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7332F0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Дата:</w:t>
      </w:r>
      <w:r w:rsidR="00E844CE" w:rsidRPr="007332F0">
        <w:rPr>
          <w:rFonts w:ascii="Times New Roman" w:hAnsi="Times New Roman" w:cs="Times New Roman"/>
          <w:sz w:val="28"/>
          <w:szCs w:val="28"/>
        </w:rPr>
        <w:t xml:space="preserve"> </w:t>
      </w:r>
      <w:r w:rsidR="003C545A">
        <w:rPr>
          <w:rFonts w:ascii="Times New Roman" w:hAnsi="Times New Roman" w:cs="Times New Roman"/>
          <w:sz w:val="28"/>
          <w:szCs w:val="28"/>
        </w:rPr>
        <w:t>08</w:t>
      </w:r>
      <w:r w:rsidR="004D2CF7" w:rsidRPr="007332F0">
        <w:rPr>
          <w:rFonts w:ascii="Times New Roman" w:hAnsi="Times New Roman" w:cs="Times New Roman"/>
          <w:sz w:val="28"/>
          <w:szCs w:val="28"/>
        </w:rPr>
        <w:t>.11</w:t>
      </w:r>
      <w:r w:rsidR="00B2476A">
        <w:rPr>
          <w:rFonts w:ascii="Times New Roman" w:hAnsi="Times New Roman" w:cs="Times New Roman"/>
          <w:sz w:val="28"/>
          <w:szCs w:val="28"/>
        </w:rPr>
        <w:t>.2021</w:t>
      </w:r>
      <w:r w:rsidR="002A49CD" w:rsidRPr="007332F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Pr="007332F0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Pr="007332F0" w:rsidRDefault="000E405C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Группа: 2Т</w:t>
      </w:r>
      <w:r w:rsidR="002A49CD" w:rsidRPr="007332F0">
        <w:rPr>
          <w:rFonts w:ascii="Times New Roman" w:hAnsi="Times New Roman" w:cs="Times New Roman"/>
          <w:sz w:val="28"/>
          <w:szCs w:val="28"/>
        </w:rPr>
        <w:t>М</w:t>
      </w:r>
    </w:p>
    <w:p w:rsidR="002A49CD" w:rsidRPr="007332F0" w:rsidRDefault="002A49C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Дисциплина: ОП.01 Инженерная графика</w:t>
      </w:r>
    </w:p>
    <w:p w:rsidR="002A49CD" w:rsidRPr="007332F0" w:rsidRDefault="003C545A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4</w:t>
      </w:r>
      <w:r w:rsidR="002A49CD" w:rsidRPr="007332F0">
        <w:rPr>
          <w:rFonts w:ascii="Times New Roman" w:hAnsi="Times New Roman" w:cs="Times New Roman"/>
          <w:sz w:val="28"/>
          <w:szCs w:val="28"/>
        </w:rPr>
        <w:t>-я</w:t>
      </w:r>
    </w:p>
    <w:p w:rsidR="008E3781" w:rsidRPr="00B2476A" w:rsidRDefault="004E70F8" w:rsidP="008E37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2F0">
        <w:rPr>
          <w:rFonts w:ascii="Times New Roman" w:hAnsi="Times New Roman" w:cs="Times New Roman"/>
          <w:sz w:val="28"/>
          <w:szCs w:val="28"/>
        </w:rPr>
        <w:t>Тема</w:t>
      </w:r>
      <w:r w:rsidR="0072413F" w:rsidRPr="007332F0">
        <w:rPr>
          <w:rFonts w:ascii="Times New Roman" w:hAnsi="Times New Roman" w:cs="Times New Roman"/>
          <w:sz w:val="28"/>
          <w:szCs w:val="28"/>
        </w:rPr>
        <w:t>:</w:t>
      </w:r>
      <w:r w:rsidR="007C6E7B" w:rsidRPr="007332F0">
        <w:rPr>
          <w:rFonts w:ascii="Times New Roman" w:hAnsi="Times New Roman"/>
          <w:bCs/>
          <w:sz w:val="28"/>
          <w:szCs w:val="28"/>
        </w:rPr>
        <w:t xml:space="preserve"> </w:t>
      </w:r>
      <w:r w:rsidR="003D722C" w:rsidRPr="003D722C">
        <w:rPr>
          <w:rFonts w:ascii="Times New Roman" w:hAnsi="Times New Roman"/>
          <w:bCs/>
          <w:sz w:val="28"/>
          <w:szCs w:val="28"/>
        </w:rPr>
        <w:t>2.1 Виды: осно</w:t>
      </w:r>
      <w:r w:rsidR="003D722C">
        <w:rPr>
          <w:rFonts w:ascii="Times New Roman" w:hAnsi="Times New Roman"/>
          <w:bCs/>
          <w:sz w:val="28"/>
          <w:szCs w:val="28"/>
        </w:rPr>
        <w:t>вные, дополнительные, местные: п</w:t>
      </w:r>
      <w:r w:rsidR="003D722C" w:rsidRPr="003D722C">
        <w:rPr>
          <w:rFonts w:ascii="Times New Roman" w:hAnsi="Times New Roman"/>
          <w:bCs/>
          <w:sz w:val="28"/>
          <w:szCs w:val="28"/>
        </w:rPr>
        <w:t>рактическое занятие «Графическая работа № 5. Комплексный чертеж модели»</w:t>
      </w:r>
    </w:p>
    <w:p w:rsidR="00B2476A" w:rsidRDefault="00B2476A" w:rsidP="00B2476A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</w:t>
      </w:r>
      <w:r w:rsidRPr="00BD6D35">
        <w:rPr>
          <w:rFonts w:ascii="Times New Roman" w:hAnsi="Times New Roman"/>
          <w:bCs/>
          <w:sz w:val="28"/>
          <w:szCs w:val="28"/>
        </w:rPr>
        <w:t>бразовательная</w:t>
      </w:r>
      <w:r>
        <w:rPr>
          <w:rFonts w:ascii="Times New Roman" w:hAnsi="Times New Roman"/>
          <w:bCs/>
          <w:sz w:val="28"/>
          <w:szCs w:val="28"/>
        </w:rPr>
        <w:t>: науч</w:t>
      </w:r>
      <w:r w:rsidRPr="007332F0">
        <w:rPr>
          <w:rFonts w:ascii="Times New Roman" w:hAnsi="Times New Roman"/>
          <w:bCs/>
          <w:sz w:val="28"/>
          <w:szCs w:val="28"/>
        </w:rPr>
        <w:t xml:space="preserve">ить студентов </w:t>
      </w:r>
      <w:r>
        <w:rPr>
          <w:rFonts w:ascii="Times New Roman" w:hAnsi="Times New Roman"/>
          <w:bCs/>
          <w:sz w:val="28"/>
          <w:szCs w:val="28"/>
        </w:rPr>
        <w:t xml:space="preserve">выполнять комплексный чертёж модели, а именно </w:t>
      </w:r>
      <w:r w:rsidRPr="00FA2042">
        <w:rPr>
          <w:rFonts w:ascii="Times New Roman" w:hAnsi="Times New Roman" w:cs="Times New Roman"/>
          <w:sz w:val="28"/>
          <w:szCs w:val="28"/>
        </w:rPr>
        <w:t>вырабатывать умение строить недостающую п</w:t>
      </w:r>
      <w:r>
        <w:rPr>
          <w:rFonts w:ascii="Times New Roman" w:hAnsi="Times New Roman" w:cs="Times New Roman"/>
          <w:sz w:val="28"/>
          <w:szCs w:val="28"/>
        </w:rPr>
        <w:t>роекцию модели по двум заданным</w:t>
      </w:r>
      <w:r>
        <w:rPr>
          <w:rFonts w:ascii="Times New Roman" w:hAnsi="Times New Roman"/>
          <w:bCs/>
          <w:sz w:val="28"/>
          <w:szCs w:val="28"/>
        </w:rPr>
        <w:t xml:space="preserve"> с простановкой размеров, </w:t>
      </w:r>
      <w:r w:rsidRPr="00FA2042">
        <w:rPr>
          <w:rFonts w:ascii="Times New Roman" w:hAnsi="Times New Roman" w:cs="Times New Roman"/>
          <w:sz w:val="28"/>
          <w:szCs w:val="28"/>
        </w:rPr>
        <w:t>развивать навыки чтения чертежа</w:t>
      </w:r>
    </w:p>
    <w:p w:rsidR="00B2476A" w:rsidRPr="00BD6D35" w:rsidRDefault="00B2476A" w:rsidP="00B2476A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воспитательная:</w:t>
      </w:r>
      <w:r w:rsidRPr="00BD6D35">
        <w:rPr>
          <w:rFonts w:ascii="Times New Roman" w:hAnsi="Times New Roman"/>
          <w:bCs/>
          <w:sz w:val="28"/>
          <w:szCs w:val="28"/>
        </w:rPr>
        <w:tab/>
        <w:t xml:space="preserve">вызвать интерес у студентов к использованию </w:t>
      </w:r>
      <w:r>
        <w:rPr>
          <w:rFonts w:ascii="Times New Roman" w:hAnsi="Times New Roman"/>
          <w:bCs/>
          <w:sz w:val="28"/>
          <w:szCs w:val="28"/>
        </w:rPr>
        <w:t>в дальнейшем при изучении дисциплины методов проецирования геометрических тел</w:t>
      </w:r>
      <w:r w:rsidRPr="00BD6D35">
        <w:rPr>
          <w:rFonts w:ascii="Times New Roman" w:hAnsi="Times New Roman"/>
          <w:bCs/>
          <w:sz w:val="28"/>
          <w:szCs w:val="28"/>
        </w:rPr>
        <w:t>; развивать у них интерес к выбранной специальности, дисциплинированность, ответственность за выполняемую работу</w:t>
      </w:r>
    </w:p>
    <w:p w:rsidR="00B2476A" w:rsidRDefault="00B2476A" w:rsidP="008E378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BD6D35">
        <w:rPr>
          <w:rFonts w:ascii="Times New Roman" w:hAnsi="Times New Roman"/>
          <w:bCs/>
          <w:sz w:val="28"/>
          <w:szCs w:val="28"/>
        </w:rPr>
        <w:tab/>
        <w:t>развитие аналитического и логического мышления студентов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пространственного воображения</w:t>
      </w:r>
    </w:p>
    <w:p w:rsidR="00B2476A" w:rsidRPr="008E3781" w:rsidRDefault="00B2476A" w:rsidP="008E378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3781" w:rsidRPr="00C92291" w:rsidRDefault="008E3781" w:rsidP="008E378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2291">
        <w:rPr>
          <w:rFonts w:ascii="Times New Roman" w:hAnsi="Times New Roman" w:cs="Times New Roman"/>
          <w:sz w:val="28"/>
          <w:szCs w:val="28"/>
          <w:u w:val="single"/>
        </w:rPr>
        <w:t>Для выполнения этого задания необходимо:</w:t>
      </w:r>
    </w:p>
    <w:p w:rsidR="008E3781" w:rsidRPr="008D1871" w:rsidRDefault="008E3781" w:rsidP="008E3781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8D1871">
        <w:rPr>
          <w:sz w:val="28"/>
          <w:szCs w:val="28"/>
        </w:rPr>
        <w:t xml:space="preserve"> Внима</w:t>
      </w:r>
      <w:r>
        <w:rPr>
          <w:sz w:val="28"/>
          <w:szCs w:val="28"/>
        </w:rPr>
        <w:t>тельно изучить заданные виды</w:t>
      </w:r>
      <w:r w:rsidRPr="008D1871">
        <w:rPr>
          <w:sz w:val="28"/>
          <w:szCs w:val="28"/>
        </w:rPr>
        <w:t xml:space="preserve"> модели по данным</w:t>
      </w:r>
      <w:r>
        <w:rPr>
          <w:sz w:val="28"/>
          <w:szCs w:val="28"/>
        </w:rPr>
        <w:t>, указанным в табл. 2 согласно своему варианту (табл.1)</w:t>
      </w:r>
      <w:r w:rsidR="00F60DF7">
        <w:rPr>
          <w:sz w:val="28"/>
          <w:szCs w:val="28"/>
        </w:rPr>
        <w:t>;</w:t>
      </w:r>
    </w:p>
    <w:p w:rsidR="008E3781" w:rsidRDefault="006962FD" w:rsidP="008E3781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8E3781">
        <w:rPr>
          <w:sz w:val="28"/>
          <w:szCs w:val="28"/>
        </w:rPr>
        <w:t>ешив вопрос о компоновке</w:t>
      </w:r>
      <w:r w:rsidR="008E3781" w:rsidRPr="000D7463">
        <w:rPr>
          <w:sz w:val="28"/>
          <w:szCs w:val="28"/>
        </w:rPr>
        <w:t xml:space="preserve"> изображений </w:t>
      </w:r>
      <w:r>
        <w:rPr>
          <w:sz w:val="28"/>
          <w:szCs w:val="28"/>
        </w:rPr>
        <w:t xml:space="preserve">(расположения на                      формате А4) </w:t>
      </w:r>
      <w:r w:rsidR="008E3781" w:rsidRPr="008E3781">
        <w:rPr>
          <w:sz w:val="28"/>
          <w:szCs w:val="28"/>
          <w:u w:val="single"/>
        </w:rPr>
        <w:t>построить в тонких линиях</w:t>
      </w:r>
      <w:r w:rsidR="008E3781">
        <w:rPr>
          <w:sz w:val="28"/>
          <w:szCs w:val="28"/>
        </w:rPr>
        <w:t xml:space="preserve"> </w:t>
      </w:r>
      <w:r w:rsidR="00F60DF7" w:rsidRPr="000D7463">
        <w:rPr>
          <w:sz w:val="28"/>
          <w:szCs w:val="28"/>
        </w:rPr>
        <w:t xml:space="preserve">в масштабе </w:t>
      </w:r>
      <w:r w:rsidR="00F60DF7">
        <w:rPr>
          <w:sz w:val="28"/>
          <w:szCs w:val="28"/>
        </w:rPr>
        <w:t xml:space="preserve">1:1 </w:t>
      </w:r>
      <w:r w:rsidR="008E3781" w:rsidRPr="008E3781">
        <w:rPr>
          <w:sz w:val="28"/>
          <w:szCs w:val="28"/>
        </w:rPr>
        <w:t>два</w:t>
      </w:r>
      <w:r w:rsidR="008E3781">
        <w:rPr>
          <w:sz w:val="28"/>
          <w:szCs w:val="28"/>
        </w:rPr>
        <w:t xml:space="preserve"> заданных вида </w:t>
      </w:r>
      <w:r w:rsidR="00F60DF7">
        <w:rPr>
          <w:sz w:val="28"/>
          <w:szCs w:val="28"/>
        </w:rPr>
        <w:t>модели и</w:t>
      </w:r>
      <w:r w:rsidR="008E3781">
        <w:rPr>
          <w:sz w:val="28"/>
          <w:szCs w:val="28"/>
        </w:rPr>
        <w:t xml:space="preserve"> её третий вид, </w:t>
      </w:r>
      <w:r>
        <w:rPr>
          <w:sz w:val="28"/>
          <w:szCs w:val="28"/>
        </w:rPr>
        <w:t xml:space="preserve">нанести размеры, заполнить </w:t>
      </w:r>
      <w:r w:rsidR="00F60DF7">
        <w:rPr>
          <w:sz w:val="28"/>
          <w:szCs w:val="28"/>
        </w:rPr>
        <w:t xml:space="preserve">основную надпись; </w:t>
      </w:r>
    </w:p>
    <w:p w:rsidR="006962FD" w:rsidRDefault="00F60DF7" w:rsidP="008E3781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Работу переснять и отправить на проверку электронной почты преподавателя:</w:t>
      </w:r>
      <w:r w:rsidRPr="00DD1EF7">
        <w:t xml:space="preserve"> </w:t>
      </w:r>
      <w:hyperlink r:id="rId5" w:history="1">
        <w:r w:rsidR="00B2476A" w:rsidRPr="00F45834">
          <w:rPr>
            <w:rStyle w:val="a6"/>
            <w:sz w:val="28"/>
            <w:szCs w:val="28"/>
          </w:rPr>
          <w:t>sergtyulin@mail.ru</w:t>
        </w:r>
      </w:hyperlink>
      <w:r w:rsidR="003C545A">
        <w:rPr>
          <w:color w:val="333333"/>
          <w:sz w:val="28"/>
          <w:szCs w:val="28"/>
        </w:rPr>
        <w:t xml:space="preserve"> в срок 09</w:t>
      </w:r>
      <w:r w:rsidR="00B2476A">
        <w:rPr>
          <w:color w:val="333333"/>
          <w:sz w:val="28"/>
          <w:szCs w:val="28"/>
        </w:rPr>
        <w:t>.11.21 до 20.00.</w:t>
      </w:r>
    </w:p>
    <w:p w:rsidR="008E3781" w:rsidRPr="00F60DF7" w:rsidRDefault="00F60DF7" w:rsidP="00BC4F42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F60DF7">
        <w:rPr>
          <w:sz w:val="28"/>
          <w:szCs w:val="28"/>
        </w:rPr>
        <w:t>После устранения возможных ошибок чертёж обвести</w:t>
      </w:r>
      <w:r>
        <w:rPr>
          <w:sz w:val="28"/>
          <w:szCs w:val="28"/>
        </w:rPr>
        <w:t>, переснять</w:t>
      </w:r>
      <w:r w:rsidRPr="00F60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</w:p>
    <w:p w:rsidR="00F60DF7" w:rsidRDefault="00F60DF7" w:rsidP="00F60DF7">
      <w:pPr>
        <w:pStyle w:val="a5"/>
        <w:spacing w:line="276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отправить </w:t>
      </w:r>
      <w:r w:rsidR="008F520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F5204">
        <w:rPr>
          <w:sz w:val="28"/>
          <w:szCs w:val="28"/>
        </w:rPr>
        <w:t>электронную почту</w:t>
      </w:r>
      <w:r>
        <w:rPr>
          <w:sz w:val="28"/>
          <w:szCs w:val="28"/>
        </w:rPr>
        <w:t xml:space="preserve"> преподавателя:</w:t>
      </w:r>
      <w:r w:rsidRPr="00DD1EF7">
        <w:t xml:space="preserve"> </w:t>
      </w:r>
      <w:hyperlink r:id="rId6" w:history="1">
        <w:r w:rsidR="00B2476A" w:rsidRPr="00F45834">
          <w:rPr>
            <w:rStyle w:val="a6"/>
            <w:sz w:val="28"/>
            <w:szCs w:val="28"/>
          </w:rPr>
          <w:t>sergtyulin@mail.ru</w:t>
        </w:r>
      </w:hyperlink>
      <w:r w:rsidR="003C545A">
        <w:rPr>
          <w:color w:val="333333"/>
          <w:sz w:val="28"/>
          <w:szCs w:val="28"/>
        </w:rPr>
        <w:t xml:space="preserve"> в срок 10.11.21 до 12</w:t>
      </w:r>
      <w:r w:rsidR="00B2476A">
        <w:rPr>
          <w:color w:val="333333"/>
          <w:sz w:val="28"/>
          <w:szCs w:val="28"/>
        </w:rPr>
        <w:t>.00.</w:t>
      </w:r>
    </w:p>
    <w:p w:rsidR="003C545A" w:rsidRDefault="003C545A" w:rsidP="003C545A">
      <w:pPr>
        <w:pStyle w:val="a5"/>
        <w:numPr>
          <w:ilvl w:val="0"/>
          <w:numId w:val="4"/>
        </w:numPr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Защита выполненной графической работы № 5 состоится в телефонном режиме на занятии 10.11.21.</w:t>
      </w:r>
    </w:p>
    <w:p w:rsidR="00B2476A" w:rsidRDefault="00B2476A" w:rsidP="00F60DF7">
      <w:pPr>
        <w:pStyle w:val="a5"/>
        <w:spacing w:line="276" w:lineRule="auto"/>
        <w:jc w:val="both"/>
        <w:rPr>
          <w:color w:val="333333"/>
          <w:sz w:val="28"/>
          <w:szCs w:val="28"/>
        </w:rPr>
      </w:pPr>
    </w:p>
    <w:p w:rsidR="00B2476A" w:rsidRDefault="00B2476A" w:rsidP="00F60DF7">
      <w:pPr>
        <w:pStyle w:val="a5"/>
        <w:spacing w:line="276" w:lineRule="auto"/>
        <w:jc w:val="both"/>
        <w:rPr>
          <w:color w:val="333333"/>
          <w:sz w:val="28"/>
          <w:szCs w:val="28"/>
        </w:rPr>
      </w:pPr>
    </w:p>
    <w:p w:rsidR="008E3781" w:rsidRPr="003C545A" w:rsidRDefault="008E3781" w:rsidP="003C545A">
      <w:pPr>
        <w:jc w:val="both"/>
        <w:rPr>
          <w:sz w:val="28"/>
          <w:szCs w:val="28"/>
        </w:rPr>
      </w:pPr>
    </w:p>
    <w:p w:rsidR="00B2476A" w:rsidRDefault="00B2476A" w:rsidP="006345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 – Список группы 2</w:t>
      </w:r>
      <w:r w:rsidRPr="00B4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вариантов</w:t>
      </w:r>
      <w:r w:rsidRPr="00B4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</w:p>
    <w:p w:rsidR="00634599" w:rsidRPr="00634599" w:rsidRDefault="00634599" w:rsidP="006345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5400"/>
        <w:gridCol w:w="2898"/>
      </w:tblGrid>
      <w:tr w:rsidR="00634599" w:rsidRPr="0045366F" w:rsidTr="00B23663">
        <w:trPr>
          <w:trHeight w:hRule="exact" w:val="81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634599" w:rsidRPr="0045366F" w:rsidTr="00B23663">
        <w:trPr>
          <w:trHeight w:hRule="exact" w:val="54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599" w:rsidRPr="00760B0A" w:rsidRDefault="00634599" w:rsidP="00B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Аноров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Антонович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34599" w:rsidRPr="0045366F" w:rsidTr="00B23663">
        <w:trPr>
          <w:trHeight w:hRule="exact" w:val="50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599" w:rsidRPr="00760B0A" w:rsidRDefault="00634599" w:rsidP="00B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Григорьевич</w:t>
            </w:r>
          </w:p>
          <w:p w:rsidR="00634599" w:rsidRPr="00760B0A" w:rsidRDefault="00634599" w:rsidP="00B23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34599" w:rsidRPr="0045366F" w:rsidTr="00B23663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Борох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34599" w:rsidRPr="0045366F" w:rsidTr="00B23663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Боханцев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34599" w:rsidRPr="0045366F" w:rsidTr="00B23663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Бояков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34599" w:rsidRPr="0045366F" w:rsidTr="00B23663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Веняминов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Юрьевич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34599" w:rsidRPr="0045366F" w:rsidTr="00B23663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Герасименко Денис Олегович</w:t>
            </w:r>
          </w:p>
          <w:p w:rsidR="00634599" w:rsidRPr="00760B0A" w:rsidRDefault="00634599" w:rsidP="00B236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34599" w:rsidRPr="0045366F" w:rsidTr="00B23663">
        <w:trPr>
          <w:trHeight w:hRule="exact" w:val="48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Давыдов Кирилл Павлович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34599" w:rsidRPr="0045366F" w:rsidTr="00B23663">
        <w:trPr>
          <w:trHeight w:hRule="exact" w:val="501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Кипоть Данил Александрович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34599" w:rsidRPr="0045366F" w:rsidTr="00B2366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Козаков Даниил Александрович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34599" w:rsidRPr="0045366F" w:rsidTr="00B2366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Марцинев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34599" w:rsidRPr="0045366F" w:rsidTr="00B2366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6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Марченко Денис Сергеевич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34599" w:rsidRPr="0045366F" w:rsidTr="00B2366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Богдан Евгеньевич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34599" w:rsidRPr="0045366F" w:rsidTr="00B23663">
        <w:trPr>
          <w:trHeight w:hRule="exact" w:val="48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Переверзев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Русланович</w:t>
            </w:r>
          </w:p>
          <w:p w:rsidR="00634599" w:rsidRPr="00760B0A" w:rsidRDefault="00634599" w:rsidP="00B23663">
            <w:pPr>
              <w:spacing w:after="120"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34599" w:rsidRPr="0045366F" w:rsidTr="00B23663">
        <w:trPr>
          <w:trHeight w:hRule="exact" w:val="76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E05CF" w:rsidRDefault="00634599" w:rsidP="00B23663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5CF">
              <w:rPr>
                <w:rFonts w:ascii="Times New Roman" w:hAnsi="Times New Roman" w:cs="Times New Roman"/>
                <w:sz w:val="28"/>
                <w:szCs w:val="28"/>
              </w:rPr>
              <w:t>Поливянов</w:t>
            </w:r>
            <w:proofErr w:type="spellEnd"/>
            <w:r w:rsidRPr="007E05C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E05CF">
              <w:rPr>
                <w:rFonts w:ascii="Times New Roman" w:hAnsi="Times New Roman" w:cs="Times New Roman"/>
                <w:sz w:val="28"/>
                <w:szCs w:val="28"/>
              </w:rPr>
              <w:t>Конотопский</w:t>
            </w:r>
            <w:proofErr w:type="spellEnd"/>
            <w:r w:rsidRPr="007E05CF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  <w:p w:rsidR="00634599" w:rsidRPr="00760B0A" w:rsidRDefault="00634599" w:rsidP="00B23663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34599" w:rsidRPr="0045366F" w:rsidTr="00B2366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Притков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Данил Русланович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34599" w:rsidRPr="0045366F" w:rsidTr="00B2366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Рыбин Кирилл Игоревич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34599" w:rsidRPr="0045366F" w:rsidTr="00B2366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Свищёв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34599" w:rsidRPr="0045366F" w:rsidTr="00B2366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Сесь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Русланович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34599" w:rsidRPr="0045366F" w:rsidTr="00B2366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Сидоров Владислав Игоревич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34599" w:rsidRPr="0045366F" w:rsidTr="00B2366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Сухобок</w:t>
            </w:r>
            <w:proofErr w:type="spellEnd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34599" w:rsidRPr="0045366F" w:rsidTr="00B2366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 xml:space="preserve">Сычев Данил </w:t>
            </w:r>
            <w:proofErr w:type="spellStart"/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Эмильевич</w:t>
            </w:r>
            <w:proofErr w:type="spell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34599" w:rsidRPr="0045366F" w:rsidTr="00B2366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Токарь Максим Николаевич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34599" w:rsidRPr="0045366F" w:rsidTr="00B23663">
        <w:trPr>
          <w:trHeight w:hRule="exact" w:val="548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Default="00634599" w:rsidP="00B23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99" w:rsidRPr="00760B0A" w:rsidRDefault="00634599" w:rsidP="00B23663">
            <w:pPr>
              <w:spacing w:after="120" w:line="26" w:lineRule="atLeas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60B0A">
              <w:rPr>
                <w:rFonts w:ascii="Times New Roman" w:hAnsi="Times New Roman" w:cs="Times New Roman"/>
                <w:sz w:val="28"/>
                <w:szCs w:val="28"/>
              </w:rPr>
              <w:t>Щербатенко Денис Сергеевич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99" w:rsidRPr="0045366F" w:rsidRDefault="00634599" w:rsidP="00B23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F60DF7" w:rsidRPr="00634599" w:rsidRDefault="00F60DF7" w:rsidP="0063459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4599">
        <w:rPr>
          <w:rFonts w:ascii="Times New Roman" w:hAnsi="Times New Roman" w:cs="Times New Roman"/>
          <w:sz w:val="28"/>
          <w:szCs w:val="28"/>
          <w:u w:val="single"/>
        </w:rPr>
        <w:lastRenderedPageBreak/>
        <w:t>Рекомендации по выполнению графической работы № 5</w:t>
      </w:r>
    </w:p>
    <w:p w:rsidR="00F60DF7" w:rsidRDefault="00F60DF7" w:rsidP="00903028">
      <w:pPr>
        <w:pStyle w:val="a5"/>
        <w:spacing w:line="276" w:lineRule="auto"/>
        <w:jc w:val="center"/>
        <w:rPr>
          <w:sz w:val="28"/>
          <w:szCs w:val="28"/>
          <w:u w:val="single"/>
        </w:rPr>
      </w:pPr>
      <w:r w:rsidRPr="00903028">
        <w:rPr>
          <w:sz w:val="28"/>
          <w:szCs w:val="28"/>
          <w:u w:val="single"/>
        </w:rPr>
        <w:t>«Комплексный чертеж модели»</w:t>
      </w:r>
    </w:p>
    <w:p w:rsidR="008F5204" w:rsidRPr="00903028" w:rsidRDefault="008F5204" w:rsidP="00903028">
      <w:pPr>
        <w:pStyle w:val="a5"/>
        <w:spacing w:line="276" w:lineRule="auto"/>
        <w:jc w:val="center"/>
        <w:rPr>
          <w:sz w:val="28"/>
          <w:szCs w:val="28"/>
          <w:u w:val="single"/>
        </w:rPr>
      </w:pPr>
    </w:p>
    <w:p w:rsidR="00634599" w:rsidRPr="00B2476A" w:rsidRDefault="00F60DF7" w:rsidP="00634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</w:t>
      </w:r>
      <w:r w:rsidR="00B33360">
        <w:rPr>
          <w:rFonts w:ascii="Times New Roman" w:hAnsi="Times New Roman" w:cs="Times New Roman"/>
          <w:sz w:val="28"/>
          <w:szCs w:val="28"/>
        </w:rPr>
        <w:t xml:space="preserve"> выполнения чертежа вначале, чтобы все три вида модели располагались </w:t>
      </w:r>
      <w:r w:rsidR="0029385E">
        <w:rPr>
          <w:rFonts w:ascii="Times New Roman" w:hAnsi="Times New Roman" w:cs="Times New Roman"/>
          <w:sz w:val="28"/>
          <w:szCs w:val="28"/>
        </w:rPr>
        <w:t xml:space="preserve">симметрично на формате А4, необходимо провести в тонких линиях, приблизительно в центральной части чертежа, </w:t>
      </w:r>
      <w:r w:rsidR="00606932">
        <w:rPr>
          <w:rFonts w:ascii="Times New Roman" w:hAnsi="Times New Roman" w:cs="Times New Roman"/>
          <w:sz w:val="28"/>
          <w:szCs w:val="28"/>
        </w:rPr>
        <w:t xml:space="preserve">пересекающиеся </w:t>
      </w:r>
      <w:r w:rsidR="0029385E">
        <w:rPr>
          <w:rFonts w:ascii="Times New Roman" w:hAnsi="Times New Roman" w:cs="Times New Roman"/>
          <w:sz w:val="28"/>
          <w:szCs w:val="28"/>
        </w:rPr>
        <w:t xml:space="preserve">оси </w:t>
      </w:r>
      <w:r w:rsidR="0029385E">
        <w:rPr>
          <w:rFonts w:ascii="Times New Roman" w:hAnsi="Times New Roman" w:cs="Times New Roman"/>
          <w:sz w:val="28"/>
          <w:szCs w:val="28"/>
          <w:lang w:val="en-US"/>
        </w:rPr>
        <w:t>XOY</w:t>
      </w:r>
      <w:r w:rsidR="00903028">
        <w:rPr>
          <w:rFonts w:ascii="Times New Roman" w:hAnsi="Times New Roman" w:cs="Times New Roman"/>
          <w:sz w:val="28"/>
          <w:szCs w:val="28"/>
        </w:rPr>
        <w:t>(горизонтальная)</w:t>
      </w:r>
      <w:r w:rsidR="0029385E" w:rsidRPr="0029385E">
        <w:rPr>
          <w:rFonts w:ascii="Times New Roman" w:hAnsi="Times New Roman" w:cs="Times New Roman"/>
          <w:sz w:val="28"/>
          <w:szCs w:val="28"/>
        </w:rPr>
        <w:t xml:space="preserve"> </w:t>
      </w:r>
      <w:r w:rsidR="0029385E">
        <w:rPr>
          <w:rFonts w:ascii="Times New Roman" w:hAnsi="Times New Roman" w:cs="Times New Roman"/>
          <w:sz w:val="28"/>
          <w:szCs w:val="28"/>
        </w:rPr>
        <w:t xml:space="preserve">и </w:t>
      </w:r>
      <w:r w:rsidR="0029385E">
        <w:rPr>
          <w:rFonts w:ascii="Times New Roman" w:hAnsi="Times New Roman" w:cs="Times New Roman"/>
          <w:sz w:val="28"/>
          <w:szCs w:val="28"/>
          <w:lang w:val="en-US"/>
        </w:rPr>
        <w:t>ZOY</w:t>
      </w:r>
      <w:r w:rsidR="00903028">
        <w:rPr>
          <w:rFonts w:ascii="Times New Roman" w:hAnsi="Times New Roman" w:cs="Times New Roman"/>
          <w:sz w:val="28"/>
          <w:szCs w:val="28"/>
        </w:rPr>
        <w:t>(вертикальная)</w:t>
      </w:r>
      <w:r w:rsidR="0029385E">
        <w:rPr>
          <w:rFonts w:ascii="Times New Roman" w:hAnsi="Times New Roman" w:cs="Times New Roman"/>
          <w:sz w:val="28"/>
          <w:szCs w:val="28"/>
        </w:rPr>
        <w:t xml:space="preserve">, как при выполнении графической работы № 3 (рис.3). Далее вычерчиваем заданные виды модели в зависимости от варианта задания. Для вариантов </w:t>
      </w:r>
      <w:r w:rsidR="00606932">
        <w:rPr>
          <w:rFonts w:ascii="Times New Roman" w:hAnsi="Times New Roman" w:cs="Times New Roman"/>
          <w:sz w:val="28"/>
          <w:szCs w:val="28"/>
        </w:rPr>
        <w:t xml:space="preserve">  </w:t>
      </w:r>
      <w:r w:rsidR="0029385E">
        <w:rPr>
          <w:rFonts w:ascii="Times New Roman" w:hAnsi="Times New Roman" w:cs="Times New Roman"/>
          <w:sz w:val="28"/>
          <w:szCs w:val="28"/>
        </w:rPr>
        <w:t>№: 1; 2; 3; 4</w:t>
      </w:r>
      <w:r w:rsidR="00606932">
        <w:rPr>
          <w:rFonts w:ascii="Times New Roman" w:hAnsi="Times New Roman" w:cs="Times New Roman"/>
          <w:sz w:val="28"/>
          <w:szCs w:val="28"/>
        </w:rPr>
        <w:t xml:space="preserve">; 6; 7; 8 верхний заданный вид будет расположен в области осей </w:t>
      </w:r>
      <w:r w:rsidR="00606932">
        <w:rPr>
          <w:rFonts w:ascii="Times New Roman" w:hAnsi="Times New Roman" w:cs="Times New Roman"/>
          <w:sz w:val="28"/>
          <w:szCs w:val="28"/>
          <w:lang w:val="en-US"/>
        </w:rPr>
        <w:t>XOZ</w:t>
      </w:r>
      <w:r w:rsidR="00606932">
        <w:rPr>
          <w:rFonts w:ascii="Times New Roman" w:hAnsi="Times New Roman" w:cs="Times New Roman"/>
          <w:sz w:val="28"/>
          <w:szCs w:val="28"/>
        </w:rPr>
        <w:t xml:space="preserve">, а нижний вид в области осей XOY. </w:t>
      </w:r>
      <w:r w:rsidR="00722659">
        <w:rPr>
          <w:rFonts w:ascii="Times New Roman" w:hAnsi="Times New Roman" w:cs="Times New Roman"/>
          <w:sz w:val="28"/>
          <w:szCs w:val="28"/>
        </w:rPr>
        <w:t>Поэтому, с учётом длины модели ось</w:t>
      </w:r>
      <w:r w:rsidR="00722659" w:rsidRPr="00722659">
        <w:rPr>
          <w:rFonts w:ascii="Times New Roman" w:hAnsi="Times New Roman" w:cs="Times New Roman"/>
          <w:sz w:val="28"/>
          <w:szCs w:val="28"/>
        </w:rPr>
        <w:t xml:space="preserve"> </w:t>
      </w:r>
      <w:r w:rsidR="00722659">
        <w:rPr>
          <w:rFonts w:ascii="Times New Roman" w:hAnsi="Times New Roman" w:cs="Times New Roman"/>
          <w:sz w:val="28"/>
          <w:szCs w:val="28"/>
          <w:lang w:val="en-US"/>
        </w:rPr>
        <w:t>ZOY</w:t>
      </w:r>
      <w:r w:rsidR="00903028">
        <w:rPr>
          <w:rFonts w:ascii="Times New Roman" w:hAnsi="Times New Roman" w:cs="Times New Roman"/>
          <w:sz w:val="28"/>
          <w:szCs w:val="28"/>
        </w:rPr>
        <w:t>(вертикальная)</w:t>
      </w:r>
      <w:r w:rsidR="00722659">
        <w:rPr>
          <w:rFonts w:ascii="Times New Roman" w:hAnsi="Times New Roman" w:cs="Times New Roman"/>
          <w:sz w:val="28"/>
          <w:szCs w:val="28"/>
        </w:rPr>
        <w:t xml:space="preserve"> можно сместить от центра вправо, чтобы хватило место и для расположения </w:t>
      </w:r>
      <w:r w:rsidR="00903028">
        <w:rPr>
          <w:rFonts w:ascii="Times New Roman" w:hAnsi="Times New Roman" w:cs="Times New Roman"/>
          <w:sz w:val="28"/>
          <w:szCs w:val="28"/>
        </w:rPr>
        <w:t xml:space="preserve">заданных </w:t>
      </w:r>
      <w:r w:rsidR="00722659">
        <w:rPr>
          <w:rFonts w:ascii="Times New Roman" w:hAnsi="Times New Roman" w:cs="Times New Roman"/>
          <w:sz w:val="28"/>
          <w:szCs w:val="28"/>
        </w:rPr>
        <w:t xml:space="preserve">видов, и для простановки размеров. </w:t>
      </w:r>
      <w:r w:rsidR="00606932">
        <w:rPr>
          <w:rFonts w:ascii="Times New Roman" w:hAnsi="Times New Roman" w:cs="Times New Roman"/>
          <w:sz w:val="28"/>
          <w:szCs w:val="28"/>
        </w:rPr>
        <w:t xml:space="preserve">Для </w:t>
      </w:r>
      <w:r w:rsidR="00722659">
        <w:rPr>
          <w:rFonts w:ascii="Times New Roman" w:hAnsi="Times New Roman" w:cs="Times New Roman"/>
          <w:sz w:val="28"/>
          <w:szCs w:val="28"/>
        </w:rPr>
        <w:t>вариантов №</w:t>
      </w:r>
      <w:r w:rsidR="00606932">
        <w:rPr>
          <w:rFonts w:ascii="Times New Roman" w:hAnsi="Times New Roman" w:cs="Times New Roman"/>
          <w:sz w:val="28"/>
          <w:szCs w:val="28"/>
        </w:rPr>
        <w:t xml:space="preserve">: 5; 9; 10 верхний левый заданный вид будет расположен в области осей </w:t>
      </w:r>
      <w:r w:rsidR="00606932">
        <w:rPr>
          <w:rFonts w:ascii="Times New Roman" w:hAnsi="Times New Roman" w:cs="Times New Roman"/>
          <w:sz w:val="28"/>
          <w:szCs w:val="28"/>
          <w:lang w:val="en-US"/>
        </w:rPr>
        <w:t>XOZ</w:t>
      </w:r>
      <w:r w:rsidR="00606932">
        <w:rPr>
          <w:rFonts w:ascii="Times New Roman" w:hAnsi="Times New Roman" w:cs="Times New Roman"/>
          <w:sz w:val="28"/>
          <w:szCs w:val="28"/>
        </w:rPr>
        <w:t xml:space="preserve">, а верхний правый вид в области осей ZOY. </w:t>
      </w:r>
      <w:r w:rsidR="00903028">
        <w:rPr>
          <w:rFonts w:ascii="Times New Roman" w:hAnsi="Times New Roman" w:cs="Times New Roman"/>
          <w:sz w:val="28"/>
          <w:szCs w:val="28"/>
        </w:rPr>
        <w:t>Длина и ширина модели в этих вариантах не сильно отличаются размерами. Поэтому</w:t>
      </w:r>
      <w:r w:rsidR="00722659">
        <w:rPr>
          <w:rFonts w:ascii="Times New Roman" w:hAnsi="Times New Roman" w:cs="Times New Roman"/>
          <w:sz w:val="28"/>
          <w:szCs w:val="28"/>
        </w:rPr>
        <w:t xml:space="preserve"> ось</w:t>
      </w:r>
      <w:r w:rsidR="00722659" w:rsidRPr="00722659">
        <w:rPr>
          <w:rFonts w:ascii="Times New Roman" w:hAnsi="Times New Roman" w:cs="Times New Roman"/>
          <w:sz w:val="28"/>
          <w:szCs w:val="28"/>
        </w:rPr>
        <w:t xml:space="preserve"> </w:t>
      </w:r>
      <w:r w:rsidR="00722659">
        <w:rPr>
          <w:rFonts w:ascii="Times New Roman" w:hAnsi="Times New Roman" w:cs="Times New Roman"/>
          <w:sz w:val="28"/>
          <w:szCs w:val="28"/>
          <w:lang w:val="en-US"/>
        </w:rPr>
        <w:t>ZOY</w:t>
      </w:r>
      <w:r w:rsidR="00903028">
        <w:rPr>
          <w:rFonts w:ascii="Times New Roman" w:hAnsi="Times New Roman" w:cs="Times New Roman"/>
          <w:sz w:val="28"/>
          <w:szCs w:val="28"/>
        </w:rPr>
        <w:t>(вертикальная) можно</w:t>
      </w:r>
      <w:r w:rsidR="00722659">
        <w:rPr>
          <w:rFonts w:ascii="Times New Roman" w:hAnsi="Times New Roman" w:cs="Times New Roman"/>
          <w:sz w:val="28"/>
          <w:szCs w:val="28"/>
        </w:rPr>
        <w:t xml:space="preserve"> разместить по центру чертежа. </w:t>
      </w:r>
      <w:r w:rsidR="00606932">
        <w:rPr>
          <w:rFonts w:ascii="Times New Roman" w:hAnsi="Times New Roman" w:cs="Times New Roman"/>
          <w:sz w:val="28"/>
          <w:szCs w:val="28"/>
        </w:rPr>
        <w:t>Построение третьего вида выполняется аналогично построению третьей проекции геометрического тела</w:t>
      </w:r>
      <w:r w:rsidR="00903028">
        <w:rPr>
          <w:rFonts w:ascii="Times New Roman" w:hAnsi="Times New Roman" w:cs="Times New Roman"/>
          <w:sz w:val="28"/>
          <w:szCs w:val="28"/>
        </w:rPr>
        <w:t>,</w:t>
      </w:r>
      <w:r w:rsidR="00606932">
        <w:rPr>
          <w:rFonts w:ascii="Times New Roman" w:hAnsi="Times New Roman" w:cs="Times New Roman"/>
          <w:sz w:val="28"/>
          <w:szCs w:val="28"/>
        </w:rPr>
        <w:t xml:space="preserve"> через постоянную прямую чертежа. После выполнения третьего вида модели - линии связи и оси можно удалить!</w:t>
      </w:r>
      <w:r w:rsidR="00722659">
        <w:rPr>
          <w:rFonts w:ascii="Times New Roman" w:hAnsi="Times New Roman" w:cs="Times New Roman"/>
          <w:sz w:val="28"/>
          <w:szCs w:val="28"/>
        </w:rPr>
        <w:t xml:space="preserve"> На третьем выполненном виде обязательно необходимо проставить один-два размера, которые можно взять из двух заданных видов. При этом на чертеже не должно быть повторяющихся размеров по длине, ширине и высоте модели.</w:t>
      </w:r>
    </w:p>
    <w:p w:rsidR="008E3781" w:rsidRDefault="008E3781" w:rsidP="008E3781">
      <w:pPr>
        <w:pStyle w:val="a5"/>
        <w:spacing w:line="276" w:lineRule="auto"/>
        <w:ind w:left="1068" w:hanging="360"/>
        <w:jc w:val="both"/>
        <w:rPr>
          <w:sz w:val="28"/>
          <w:szCs w:val="28"/>
        </w:rPr>
      </w:pPr>
      <w:r>
        <w:rPr>
          <w:sz w:val="28"/>
          <w:szCs w:val="28"/>
        </w:rPr>
        <w:t>Таблица 2 - Задания для в</w:t>
      </w:r>
      <w:r w:rsidR="00F60DF7">
        <w:rPr>
          <w:sz w:val="28"/>
          <w:szCs w:val="28"/>
        </w:rPr>
        <w:t>ыполнения графической работы № 5</w:t>
      </w:r>
      <w:r>
        <w:rPr>
          <w:sz w:val="28"/>
          <w:szCs w:val="28"/>
        </w:rPr>
        <w:t xml:space="preserve">                </w:t>
      </w:r>
    </w:p>
    <w:p w:rsidR="00903028" w:rsidRDefault="008E3781" w:rsidP="00634599">
      <w:pPr>
        <w:pStyle w:val="a5"/>
        <w:spacing w:line="276" w:lineRule="auto"/>
        <w:ind w:left="1068" w:hanging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«Комплексный чертеж модели»</w:t>
      </w:r>
    </w:p>
    <w:p w:rsidR="00634599" w:rsidRPr="00634599" w:rsidRDefault="00634599" w:rsidP="00634599">
      <w:pPr>
        <w:pStyle w:val="a5"/>
        <w:spacing w:line="276" w:lineRule="auto"/>
        <w:ind w:left="1068" w:hanging="1068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6"/>
        <w:gridCol w:w="4569"/>
      </w:tblGrid>
      <w:tr w:rsidR="008E3781" w:rsidTr="00BB25E4">
        <w:trPr>
          <w:trHeight w:val="339"/>
        </w:trPr>
        <w:tc>
          <w:tcPr>
            <w:tcW w:w="4785" w:type="dxa"/>
            <w:tcBorders>
              <w:bottom w:val="single" w:sz="4" w:space="0" w:color="auto"/>
            </w:tcBorders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1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2</w:t>
            </w:r>
          </w:p>
        </w:tc>
      </w:tr>
      <w:tr w:rsidR="008E3781" w:rsidTr="00BB25E4">
        <w:trPr>
          <w:trHeight w:val="410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Default="008E3781" w:rsidP="00BB25E4">
            <w:pPr>
              <w:rPr>
                <w:sz w:val="28"/>
                <w:szCs w:val="28"/>
              </w:rPr>
            </w:pPr>
          </w:p>
          <w:p w:rsidR="008E3781" w:rsidRPr="00AF5AD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4DA664" wp14:editId="05F54451">
                  <wp:extent cx="2869007" cy="2095500"/>
                  <wp:effectExtent l="19050" t="0" r="7543" b="0"/>
                  <wp:docPr id="6" name="Рисунок 37" descr="D:\Стандарты и планы 2015\Рабочие программы и методобеспечение   2015\Методичка черчение перевод\Методичка черчение перевод\Черчение\media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:\Стандарты и планы 2015\Рабочие программы и методобеспечение   2015\Методичка черчение перевод\Методичка черчение перевод\Черчение\media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007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Default="008E3781" w:rsidP="00BB2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E3781" w:rsidRPr="00213C0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4A7FD0" wp14:editId="1E1624BC">
                  <wp:extent cx="2577560" cy="2130215"/>
                  <wp:effectExtent l="19050" t="0" r="0" b="0"/>
                  <wp:docPr id="7" name="Рисунок 40" descr="D:\Стандарты и планы 2015\Рабочие программы и методобеспечение   2015\Методичка черчение перевод\Методичка черчение перевод\Черчение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:\Стандарты и планы 2015\Рабочие программы и методобеспечение   2015\Методичка черчение перевод\Методичка черчение перевод\Черчение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/>
                          </a:blip>
                          <a:srcRect l="11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947" cy="2134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599" w:rsidRDefault="00634599" w:rsidP="00BB25E4">
            <w:pPr>
              <w:rPr>
                <w:sz w:val="28"/>
                <w:szCs w:val="28"/>
              </w:rPr>
            </w:pPr>
          </w:p>
        </w:tc>
      </w:tr>
      <w:tr w:rsidR="008E3781" w:rsidTr="00BB25E4">
        <w:trPr>
          <w:trHeight w:val="392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№ 3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4</w:t>
            </w:r>
          </w:p>
        </w:tc>
      </w:tr>
      <w:tr w:rsidR="008E3781" w:rsidTr="00BB25E4">
        <w:trPr>
          <w:trHeight w:val="420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Default="008E3781" w:rsidP="00BB25E4">
            <w:pPr>
              <w:jc w:val="center"/>
              <w:rPr>
                <w:noProof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8BEF6D" wp14:editId="5D6D0C1A">
                  <wp:extent cx="2505952" cy="2047875"/>
                  <wp:effectExtent l="19050" t="0" r="8648" b="0"/>
                  <wp:docPr id="8" name="Рисунок 43" descr="D:\Стандарты и планы 2015\Рабочие программы и методобеспечение   2015\Методичка черчение перевод\Методичка черчение перевод\Черчение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:\Стандарты и планы 2015\Рабочие программы и методобеспечение   2015\Методичка черчение перевод\Методичка черчение перевод\Черчение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952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204" w:rsidRPr="00D3692D" w:rsidRDefault="008F5204" w:rsidP="00BB25E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Default="008E3781" w:rsidP="00BB25E4">
            <w:pPr>
              <w:rPr>
                <w:sz w:val="28"/>
                <w:szCs w:val="28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7623AD" wp14:editId="3E4382B5">
                  <wp:extent cx="2462804" cy="2047875"/>
                  <wp:effectExtent l="19050" t="0" r="0" b="0"/>
                  <wp:docPr id="9" name="Рисунок 46" descr="D:\Стандарты и планы 2015\Рабочие программы и методобеспечение   2015\Методичка черчение перевод\Методичка черчение перевод\Черчение\media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:\Стандарты и планы 2015\Рабочие программы и методобеспечение   2015\Методичка черчение перевод\Методичка черчение перевод\Черчение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914" cy="2048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B2476A" w:rsidRDefault="00B2476A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Pr="00D3692D" w:rsidRDefault="008E3781" w:rsidP="00BB25E4">
            <w:pPr>
              <w:rPr>
                <w:sz w:val="2"/>
                <w:szCs w:val="2"/>
              </w:rPr>
            </w:pPr>
          </w:p>
        </w:tc>
      </w:tr>
      <w:tr w:rsidR="008E3781" w:rsidTr="00BB25E4">
        <w:trPr>
          <w:trHeight w:val="34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5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6</w:t>
            </w:r>
          </w:p>
        </w:tc>
      </w:tr>
      <w:tr w:rsidR="008E3781" w:rsidTr="00BB25E4">
        <w:trPr>
          <w:trHeight w:val="48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Default="008E3781" w:rsidP="00BB25E4">
            <w:pPr>
              <w:rPr>
                <w:noProof/>
              </w:rPr>
            </w:pPr>
          </w:p>
          <w:p w:rsidR="008E3781" w:rsidRDefault="008E3781" w:rsidP="00BB25E4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EFA31F2" wp14:editId="1F5AE2BD">
                  <wp:extent cx="2609850" cy="2261269"/>
                  <wp:effectExtent l="19050" t="0" r="0" b="0"/>
                  <wp:docPr id="10" name="Рисунок 49" descr="D:\Стандарты и планы 2015\Рабочие программы и методобеспечение   2015\Методичка черчение перевод\Методичка черчение перевод\Черчение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D:\Стандарты и планы 2015\Рабочие программы и методобеспечение   2015\Методичка черчение перевод\Методичка черчение перевод\Черчение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/>
                          </a:blip>
                          <a:srcRect t="6522" r="1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354" cy="2262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Pr="00D3692D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Pr="00213C0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7CB92D9F" wp14:editId="6718191B">
                  <wp:extent cx="2143125" cy="1943100"/>
                  <wp:effectExtent l="19050" t="0" r="9525" b="0"/>
                  <wp:docPr id="11" name="Рисунок 52" descr="D:\Стандарты и планы 2015\Рабочие программы и методобеспечение   2015\Методичка черчение перевод\Методичка черчение перевод\Черчение\media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:\Стандарты и планы 2015\Рабочие программы и методобеспечение   2015\Методичка черчение перевод\Методичка черчение перевод\Черчение\media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/>
                          </a:blip>
                          <a:srcRect l="2531" r="2559" b="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781" w:rsidTr="00BB25E4">
        <w:trPr>
          <w:trHeight w:val="339"/>
        </w:trPr>
        <w:tc>
          <w:tcPr>
            <w:tcW w:w="4785" w:type="dxa"/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7</w:t>
            </w:r>
          </w:p>
        </w:tc>
        <w:tc>
          <w:tcPr>
            <w:tcW w:w="4786" w:type="dxa"/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8</w:t>
            </w:r>
          </w:p>
        </w:tc>
      </w:tr>
      <w:tr w:rsidR="008E3781" w:rsidTr="00BB25E4">
        <w:trPr>
          <w:trHeight w:val="4667"/>
        </w:trPr>
        <w:tc>
          <w:tcPr>
            <w:tcW w:w="4785" w:type="dxa"/>
          </w:tcPr>
          <w:p w:rsidR="008E3781" w:rsidRDefault="008E3781" w:rsidP="00BB25E4">
            <w:pPr>
              <w:rPr>
                <w:sz w:val="28"/>
                <w:szCs w:val="28"/>
              </w:rPr>
            </w:pPr>
          </w:p>
          <w:p w:rsidR="008E3781" w:rsidRPr="00AF5AD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Pr="00213C0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8813D3" wp14:editId="596D5886">
                  <wp:extent cx="2661557" cy="2143125"/>
                  <wp:effectExtent l="19050" t="0" r="5443" b="0"/>
                  <wp:docPr id="12" name="Рисунок 55" descr="D:\Стандарты и планы 2015\Рабочие программы и методобеспечение   2015\Методичка черчение перевод\Методичка черчение перевод\Черчение\media\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D:\Стандарты и планы 2015\Рабочие программы и методобеспечение   2015\Методичка черчение перевод\Методичка черчение перевод\Черчение\media\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t="2174" r="-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557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781" w:rsidRDefault="008E3781" w:rsidP="00BB25E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3781" w:rsidRDefault="008E3781" w:rsidP="00BB25E4">
            <w:pPr>
              <w:rPr>
                <w:sz w:val="28"/>
                <w:szCs w:val="28"/>
              </w:rPr>
            </w:pPr>
          </w:p>
          <w:p w:rsidR="008E3781" w:rsidRPr="00213C0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Pr="00213C0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Default="008E3781" w:rsidP="00BB25E4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E9E279" wp14:editId="71A214F8">
                  <wp:extent cx="2766219" cy="2105025"/>
                  <wp:effectExtent l="19050" t="0" r="0" b="0"/>
                  <wp:docPr id="13" name="Рисунок 58" descr="D:\Стандарты и планы 2015\Рабочие программы и методобеспечение   2015\Методичка черчение перевод\Методичка черчение перевод\Черчение\media\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D:\Стандарты и планы 2015\Рабочие программы и методобеспечение   2015\Методичка черчение перевод\Методичка черчение перевод\Черчение\media\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219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3781" w:rsidRDefault="008E3781" w:rsidP="00BB25E4">
            <w:pPr>
              <w:rPr>
                <w:sz w:val="28"/>
                <w:szCs w:val="28"/>
              </w:rPr>
            </w:pPr>
          </w:p>
          <w:p w:rsidR="00634599" w:rsidRDefault="00634599" w:rsidP="00BB25E4">
            <w:pPr>
              <w:rPr>
                <w:sz w:val="28"/>
                <w:szCs w:val="28"/>
              </w:rPr>
            </w:pPr>
          </w:p>
          <w:p w:rsidR="00634599" w:rsidRDefault="00634599" w:rsidP="00BB25E4">
            <w:pPr>
              <w:rPr>
                <w:sz w:val="28"/>
                <w:szCs w:val="28"/>
              </w:rPr>
            </w:pPr>
          </w:p>
          <w:p w:rsidR="00634599" w:rsidRDefault="00634599" w:rsidP="00BB25E4">
            <w:pPr>
              <w:rPr>
                <w:sz w:val="28"/>
                <w:szCs w:val="28"/>
              </w:rPr>
            </w:pPr>
          </w:p>
        </w:tc>
      </w:tr>
      <w:tr w:rsidR="008E3781" w:rsidTr="00BB25E4">
        <w:trPr>
          <w:trHeight w:val="392"/>
        </w:trPr>
        <w:tc>
          <w:tcPr>
            <w:tcW w:w="4785" w:type="dxa"/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№ 9</w:t>
            </w:r>
          </w:p>
        </w:tc>
        <w:tc>
          <w:tcPr>
            <w:tcW w:w="4786" w:type="dxa"/>
          </w:tcPr>
          <w:p w:rsidR="008E3781" w:rsidRPr="00FE31B8" w:rsidRDefault="008E3781" w:rsidP="00BB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1B8">
              <w:rPr>
                <w:rFonts w:ascii="Times New Roman" w:hAnsi="Times New Roman" w:cs="Times New Roman"/>
                <w:sz w:val="28"/>
                <w:szCs w:val="28"/>
              </w:rPr>
              <w:t>Вариант № 10</w:t>
            </w:r>
          </w:p>
        </w:tc>
      </w:tr>
      <w:tr w:rsidR="008E3781" w:rsidTr="00BB25E4">
        <w:trPr>
          <w:trHeight w:val="3701"/>
        </w:trPr>
        <w:tc>
          <w:tcPr>
            <w:tcW w:w="4785" w:type="dxa"/>
          </w:tcPr>
          <w:p w:rsidR="008E3781" w:rsidRDefault="008E3781" w:rsidP="00BB25E4">
            <w:pPr>
              <w:jc w:val="center"/>
              <w:rPr>
                <w:noProof/>
              </w:rPr>
            </w:pPr>
          </w:p>
          <w:p w:rsidR="008E3781" w:rsidRPr="00213C0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Pr="00D3692D" w:rsidRDefault="008E3781" w:rsidP="00BB25E4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0B6633" wp14:editId="3A5CB953">
                  <wp:extent cx="2898615" cy="1790700"/>
                  <wp:effectExtent l="19050" t="0" r="0" b="0"/>
                  <wp:docPr id="14" name="Рисунок 61" descr="D:\Стандарты и планы 2015\Рабочие программы и методобеспечение   2015\Методичка черчение перевод\Методичка черчение перевод\Черчение\media\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D:\Стандарты и планы 2015\Рабочие программы и методобеспечение   2015\Методичка черчение перевод\Методичка черчение перевод\Черчение\media\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61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E3781" w:rsidRDefault="008E3781" w:rsidP="00BB25E4">
            <w:pPr>
              <w:rPr>
                <w:sz w:val="28"/>
                <w:szCs w:val="28"/>
              </w:rPr>
            </w:pPr>
          </w:p>
          <w:p w:rsidR="008E3781" w:rsidRPr="00213C04" w:rsidRDefault="008E3781" w:rsidP="00BB25E4">
            <w:pPr>
              <w:jc w:val="center"/>
              <w:rPr>
                <w:sz w:val="2"/>
                <w:szCs w:val="2"/>
              </w:rPr>
            </w:pPr>
          </w:p>
          <w:p w:rsidR="008E3781" w:rsidRPr="00D3692D" w:rsidRDefault="008E3781" w:rsidP="00BB25E4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3E764E" wp14:editId="014D36F4">
                  <wp:extent cx="2447925" cy="1641094"/>
                  <wp:effectExtent l="19050" t="0" r="9525" b="0"/>
                  <wp:docPr id="23" name="Рисунок 64" descr="D:\Стандарты и планы 2015\Рабочие программы и методобеспечение   2015\Методичка черчение перевод\Методичка черчение перевод\Черчение\media\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D:\Стандарты и планы 2015\Рабочие программы и методобеспечение   2015\Методичка черчение перевод\Методичка черчение перевод\Черчение\media\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8865" b="-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641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781" w:rsidRDefault="008E3781" w:rsidP="008E3781">
      <w:pPr>
        <w:jc w:val="both"/>
        <w:rPr>
          <w:sz w:val="28"/>
          <w:szCs w:val="28"/>
        </w:rPr>
      </w:pPr>
    </w:p>
    <w:p w:rsidR="00F60DF7" w:rsidRDefault="00F60DF7" w:rsidP="008E3781">
      <w:pPr>
        <w:jc w:val="both"/>
        <w:rPr>
          <w:sz w:val="28"/>
          <w:szCs w:val="28"/>
        </w:rPr>
      </w:pPr>
    </w:p>
    <w:p w:rsidR="00634599" w:rsidRDefault="00634599" w:rsidP="008E3781">
      <w:pPr>
        <w:jc w:val="both"/>
        <w:rPr>
          <w:sz w:val="28"/>
          <w:szCs w:val="28"/>
        </w:rPr>
      </w:pPr>
    </w:p>
    <w:p w:rsidR="00634599" w:rsidRDefault="00634599" w:rsidP="008E3781">
      <w:pPr>
        <w:jc w:val="both"/>
        <w:rPr>
          <w:sz w:val="28"/>
          <w:szCs w:val="28"/>
        </w:rPr>
      </w:pPr>
    </w:p>
    <w:p w:rsidR="00634599" w:rsidRDefault="00634599" w:rsidP="008E3781">
      <w:pPr>
        <w:jc w:val="both"/>
        <w:rPr>
          <w:sz w:val="28"/>
          <w:szCs w:val="28"/>
        </w:rPr>
      </w:pPr>
    </w:p>
    <w:p w:rsidR="00634599" w:rsidRDefault="00634599" w:rsidP="008E3781">
      <w:pPr>
        <w:jc w:val="both"/>
        <w:rPr>
          <w:sz w:val="28"/>
          <w:szCs w:val="28"/>
        </w:rPr>
      </w:pPr>
    </w:p>
    <w:p w:rsidR="00634599" w:rsidRDefault="00634599" w:rsidP="008E3781">
      <w:pPr>
        <w:jc w:val="both"/>
        <w:rPr>
          <w:sz w:val="28"/>
          <w:szCs w:val="28"/>
        </w:rPr>
      </w:pPr>
    </w:p>
    <w:p w:rsidR="00634599" w:rsidRDefault="00634599" w:rsidP="008E3781">
      <w:pPr>
        <w:jc w:val="both"/>
        <w:rPr>
          <w:sz w:val="28"/>
          <w:szCs w:val="28"/>
        </w:rPr>
      </w:pPr>
    </w:p>
    <w:p w:rsidR="008E3781" w:rsidRDefault="008E3781" w:rsidP="008E3781">
      <w:pPr>
        <w:jc w:val="center"/>
        <w:rPr>
          <w:sz w:val="28"/>
          <w:szCs w:val="28"/>
        </w:rPr>
      </w:pPr>
      <w:r w:rsidRPr="00AC03FC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A41CCFD" wp14:editId="1961CF0B">
            <wp:extent cx="5619750" cy="4743798"/>
            <wp:effectExtent l="19050" t="0" r="0" b="0"/>
            <wp:docPr id="24" name="Рисунок 1" descr="D:\Стандарты и планы 2015\Рабочие программы и методобеспечение   2015\Методичка черчение перевод\Методичка черчение перевод\Черчение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ндарты и планы 2015\Рабочие программы и методобеспечение   2015\Методичка черчение перевод\Методичка черчение перевод\Черчение\media\image11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1218" t="11869" r="6191" b="40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18" cy="474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vertAnchor="text" w:horzAnchor="margin" w:tblpY="301"/>
        <w:tblW w:w="9949" w:type="dxa"/>
        <w:tblLook w:val="04A0" w:firstRow="1" w:lastRow="0" w:firstColumn="1" w:lastColumn="0" w:noHBand="0" w:noVBand="1"/>
      </w:tblPr>
      <w:tblGrid>
        <w:gridCol w:w="667"/>
        <w:gridCol w:w="745"/>
        <w:gridCol w:w="1355"/>
        <w:gridCol w:w="779"/>
        <w:gridCol w:w="747"/>
        <w:gridCol w:w="2836"/>
        <w:gridCol w:w="259"/>
        <w:gridCol w:w="435"/>
        <w:gridCol w:w="258"/>
        <w:gridCol w:w="336"/>
        <w:gridCol w:w="505"/>
        <w:gridCol w:w="1027"/>
      </w:tblGrid>
      <w:tr w:rsidR="008E3781" w:rsidTr="00BB25E4">
        <w:trPr>
          <w:trHeight w:val="74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56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ИГ _ _.00</w:t>
            </w:r>
            <w:r w:rsidRPr="00AC03FC">
              <w:rPr>
                <w:rFonts w:ascii="Times New Roman" w:hAnsi="Times New Roman" w:cs="Times New Roman"/>
                <w:i/>
                <w:sz w:val="28"/>
                <w:szCs w:val="28"/>
              </w:rPr>
              <w:t>.00.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_ _ ГР № </w:t>
            </w:r>
            <w:r w:rsidR="006962F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8E3781" w:rsidTr="00BB25E4">
        <w:trPr>
          <w:trHeight w:val="28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5656" w:type="dxa"/>
            <w:gridSpan w:val="7"/>
            <w:vMerge/>
            <w:tcBorders>
              <w:lef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</w:tr>
      <w:tr w:rsidR="008E3781" w:rsidTr="00BB25E4">
        <w:trPr>
          <w:trHeight w:val="31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5656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</w:tr>
      <w:tr w:rsidR="008E3781" w:rsidTr="00BB25E4">
        <w:trPr>
          <w:trHeight w:val="2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jc w:val="center"/>
              <w:rPr>
                <w:rFonts w:ascii="Times New Roman" w:hAnsi="Times New Roman" w:cs="Times New Roman"/>
              </w:rPr>
            </w:pPr>
          </w:p>
          <w:p w:rsidR="008E3781" w:rsidRPr="00AC03FC" w:rsidRDefault="008E3781" w:rsidP="00BB25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3FC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Комплексный чертеж модели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Литера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Масса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Масшт.</w:t>
            </w:r>
          </w:p>
        </w:tc>
      </w:tr>
      <w:tr w:rsidR="008E3781" w:rsidTr="00BB25E4">
        <w:trPr>
          <w:trHeight w:val="20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Изм.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 xml:space="preserve">    № докум.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Подп.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Дата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FC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</w:p>
          <w:p w:rsidR="008E3781" w:rsidRPr="00AC03FC" w:rsidRDefault="008E3781" w:rsidP="00BB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3781" w:rsidRPr="00AC03FC" w:rsidRDefault="008E3781" w:rsidP="00BB25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3781" w:rsidRPr="00AC03FC" w:rsidRDefault="008E3781" w:rsidP="00BB25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FC">
              <w:rPr>
                <w:rFonts w:ascii="Times New Roman" w:hAnsi="Times New Roman" w:cs="Times New Roman"/>
                <w:i/>
                <w:sz w:val="24"/>
                <w:szCs w:val="24"/>
              </w:rPr>
              <w:t>1:1</w:t>
            </w:r>
          </w:p>
          <w:p w:rsidR="008E3781" w:rsidRPr="00AC03FC" w:rsidRDefault="008E3781" w:rsidP="00BB2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781" w:rsidTr="00BB25E4">
        <w:trPr>
          <w:trHeight w:val="29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Разработал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</w:tr>
      <w:tr w:rsidR="008E3781" w:rsidTr="00BB25E4">
        <w:trPr>
          <w:trHeight w:val="276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Проверил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Тюлин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</w:tr>
      <w:tr w:rsidR="008E3781" w:rsidTr="00BB25E4">
        <w:trPr>
          <w:trHeight w:val="301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C03FC">
              <w:rPr>
                <w:rFonts w:ascii="Times New Roman" w:hAnsi="Times New Roman" w:cs="Times New Roman"/>
                <w:i/>
              </w:rPr>
              <w:t>Т.контр</w:t>
            </w:r>
            <w:proofErr w:type="spellEnd"/>
            <w:r w:rsidRPr="00AC03F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Лист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781" w:rsidRPr="00AC03FC" w:rsidRDefault="008E3781" w:rsidP="00BB25E4">
            <w:pPr>
              <w:jc w:val="center"/>
              <w:rPr>
                <w:rFonts w:ascii="Times New Roman" w:hAnsi="Times New Roman" w:cs="Times New Roman"/>
              </w:rPr>
            </w:pPr>
            <w:r w:rsidRPr="00AC03FC">
              <w:rPr>
                <w:rFonts w:ascii="Times New Roman" w:hAnsi="Times New Roman" w:cs="Times New Roman"/>
                <w:i/>
              </w:rPr>
              <w:t>Листов 1</w:t>
            </w:r>
          </w:p>
        </w:tc>
      </w:tr>
      <w:tr w:rsidR="008E3781" w:rsidTr="00BB25E4">
        <w:trPr>
          <w:trHeight w:val="246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3781" w:rsidRPr="00AC03FC" w:rsidRDefault="008E3781" w:rsidP="00BB25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FC">
              <w:rPr>
                <w:rFonts w:ascii="Times New Roman" w:hAnsi="Times New Roman" w:cs="Times New Roman"/>
                <w:i/>
                <w:sz w:val="24"/>
                <w:szCs w:val="24"/>
              </w:rPr>
              <w:t>ГАТТ ДонНТУ</w:t>
            </w:r>
          </w:p>
          <w:p w:rsidR="008E3781" w:rsidRPr="00AC03FC" w:rsidRDefault="008E3781" w:rsidP="00BB25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3FC">
              <w:rPr>
                <w:rFonts w:ascii="Times New Roman" w:hAnsi="Times New Roman" w:cs="Times New Roman"/>
                <w:i/>
                <w:sz w:val="24"/>
                <w:szCs w:val="24"/>
              </w:rPr>
              <w:t>гр.</w:t>
            </w:r>
            <w:r w:rsidR="006345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2Т</w:t>
            </w:r>
            <w:r w:rsidR="006962F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</w:tr>
      <w:tr w:rsidR="008E3781" w:rsidTr="00BB25E4">
        <w:trPr>
          <w:trHeight w:val="218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C03FC">
              <w:rPr>
                <w:rFonts w:ascii="Times New Roman" w:hAnsi="Times New Roman" w:cs="Times New Roman"/>
                <w:i/>
              </w:rPr>
              <w:t>Н.контр</w:t>
            </w:r>
            <w:proofErr w:type="spellEnd"/>
            <w:r w:rsidRPr="00AC03F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2820" w:type="dxa"/>
            <w:gridSpan w:val="6"/>
            <w:vMerge/>
            <w:tcBorders>
              <w:left w:val="single" w:sz="4" w:space="0" w:color="auto"/>
            </w:tcBorders>
          </w:tcPr>
          <w:p w:rsidR="008E3781" w:rsidRDefault="008E3781" w:rsidP="00BB25E4"/>
        </w:tc>
      </w:tr>
      <w:tr w:rsidR="008E3781" w:rsidTr="00BB25E4">
        <w:trPr>
          <w:trHeight w:val="334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  <w:i/>
              </w:rPr>
            </w:pPr>
            <w:r w:rsidRPr="00AC03FC">
              <w:rPr>
                <w:rFonts w:ascii="Times New Roman" w:hAnsi="Times New Roman" w:cs="Times New Roman"/>
                <w:i/>
              </w:rPr>
              <w:t>Утвердил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Pr="00AC03FC" w:rsidRDefault="008E3781" w:rsidP="00BB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81" w:rsidRDefault="008E3781" w:rsidP="00BB25E4"/>
        </w:tc>
        <w:tc>
          <w:tcPr>
            <w:tcW w:w="282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E3781" w:rsidRDefault="008E3781" w:rsidP="00BB25E4"/>
        </w:tc>
      </w:tr>
    </w:tbl>
    <w:p w:rsidR="008E3781" w:rsidRDefault="008E3781" w:rsidP="008E3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781" w:rsidRPr="00DD1EF7" w:rsidRDefault="008E3781" w:rsidP="008E37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</w:t>
      </w:r>
      <w:r w:rsidR="006962FD">
        <w:rPr>
          <w:rFonts w:ascii="Times New Roman" w:hAnsi="Times New Roman" w:cs="Times New Roman"/>
          <w:sz w:val="28"/>
          <w:szCs w:val="28"/>
        </w:rPr>
        <w:t>– Образец графической работы № 5</w:t>
      </w:r>
      <w:r w:rsidRPr="00AC0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AC03FC">
        <w:rPr>
          <w:rFonts w:ascii="Times New Roman" w:hAnsi="Times New Roman" w:cs="Times New Roman"/>
          <w:sz w:val="28"/>
          <w:szCs w:val="28"/>
        </w:rPr>
        <w:t>Комплексный чертеж модели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62FD">
        <w:rPr>
          <w:rFonts w:ascii="Times New Roman" w:hAnsi="Times New Roman" w:cs="Times New Roman"/>
          <w:sz w:val="28"/>
          <w:szCs w:val="28"/>
        </w:rPr>
        <w:t xml:space="preserve"> с основной надписью</w:t>
      </w:r>
    </w:p>
    <w:p w:rsidR="00F60DF7" w:rsidRPr="00A63537" w:rsidRDefault="00F60DF7" w:rsidP="00F60D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537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 w:rsidRPr="00A63537">
        <w:rPr>
          <w:rFonts w:ascii="Times New Roman" w:hAnsi="Times New Roman" w:cs="Times New Roman"/>
          <w:sz w:val="28"/>
          <w:szCs w:val="28"/>
        </w:rPr>
        <w:t xml:space="preserve"> надпись шифра работы выполняется шрифтом № 10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63537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A63537">
        <w:rPr>
          <w:rFonts w:ascii="Times New Roman" w:hAnsi="Times New Roman"/>
          <w:bCs/>
          <w:sz w:val="28"/>
          <w:szCs w:val="28"/>
        </w:rPr>
        <w:t>в шифре работы два первых пробела – заполняется списочный номер студента учебной группы, два вторых пробела – заполняется вариант задания)</w:t>
      </w:r>
      <w:r w:rsidRPr="00A63537">
        <w:rPr>
          <w:rFonts w:ascii="Times New Roman" w:hAnsi="Times New Roman" w:cs="Times New Roman"/>
          <w:sz w:val="28"/>
          <w:szCs w:val="28"/>
        </w:rPr>
        <w:t xml:space="preserve">, в верхней рамке записывается шифр работы (с разворотом </w:t>
      </w:r>
      <w:r>
        <w:rPr>
          <w:rFonts w:ascii="Times New Roman" w:hAnsi="Times New Roman" w:cs="Times New Roman"/>
          <w:sz w:val="28"/>
          <w:szCs w:val="28"/>
        </w:rPr>
        <w:t>чертежа) без указания «ГР № 5</w:t>
      </w:r>
      <w:r w:rsidRPr="00A63537">
        <w:rPr>
          <w:rFonts w:ascii="Times New Roman" w:hAnsi="Times New Roman" w:cs="Times New Roman"/>
          <w:sz w:val="28"/>
          <w:szCs w:val="28"/>
        </w:rPr>
        <w:t>» так</w:t>
      </w:r>
      <w:r>
        <w:rPr>
          <w:rFonts w:ascii="Times New Roman" w:hAnsi="Times New Roman" w:cs="Times New Roman"/>
          <w:sz w:val="28"/>
          <w:szCs w:val="28"/>
        </w:rPr>
        <w:t>же шрифтом № 1</w:t>
      </w:r>
      <w:r w:rsidR="00903028">
        <w:rPr>
          <w:rFonts w:ascii="Times New Roman" w:hAnsi="Times New Roman" w:cs="Times New Roman"/>
          <w:sz w:val="28"/>
          <w:szCs w:val="28"/>
        </w:rPr>
        <w:t xml:space="preserve">0, название работы «Комплексный </w:t>
      </w:r>
      <w:r w:rsidR="00903028">
        <w:rPr>
          <w:rFonts w:ascii="Times New Roman" w:hAnsi="Times New Roman" w:cs="Times New Roman"/>
          <w:sz w:val="28"/>
          <w:szCs w:val="28"/>
        </w:rPr>
        <w:lastRenderedPageBreak/>
        <w:t>чертёж модели»</w:t>
      </w:r>
      <w:r w:rsidRPr="00A63537">
        <w:rPr>
          <w:rFonts w:ascii="Times New Roman" w:hAnsi="Times New Roman" w:cs="Times New Roman"/>
          <w:sz w:val="28"/>
          <w:szCs w:val="28"/>
        </w:rPr>
        <w:t xml:space="preserve"> записывается </w:t>
      </w:r>
      <w:r w:rsidR="00903028">
        <w:rPr>
          <w:rFonts w:ascii="Times New Roman" w:hAnsi="Times New Roman" w:cs="Times New Roman"/>
          <w:sz w:val="28"/>
          <w:szCs w:val="28"/>
        </w:rPr>
        <w:t xml:space="preserve">в две строки шрифтом № 7 </w:t>
      </w:r>
      <w:r w:rsidRPr="00A63537">
        <w:rPr>
          <w:rFonts w:ascii="Times New Roman" w:hAnsi="Times New Roman" w:cs="Times New Roman"/>
          <w:sz w:val="28"/>
          <w:szCs w:val="28"/>
        </w:rPr>
        <w:t>, сокращенное название техникума и груп</w:t>
      </w:r>
      <w:r w:rsidR="008F5204">
        <w:rPr>
          <w:rFonts w:ascii="Times New Roman" w:hAnsi="Times New Roman" w:cs="Times New Roman"/>
          <w:sz w:val="28"/>
          <w:szCs w:val="28"/>
        </w:rPr>
        <w:t>па – шрифтом № 5 (в две строки).</w:t>
      </w:r>
      <w:r w:rsidR="00903028">
        <w:rPr>
          <w:rFonts w:ascii="Times New Roman" w:hAnsi="Times New Roman" w:cs="Times New Roman"/>
          <w:sz w:val="28"/>
          <w:szCs w:val="28"/>
        </w:rPr>
        <w:t xml:space="preserve"> </w:t>
      </w:r>
      <w:r w:rsidR="008F5204">
        <w:rPr>
          <w:rFonts w:ascii="Times New Roman" w:hAnsi="Times New Roman" w:cs="Times New Roman"/>
          <w:sz w:val="28"/>
          <w:szCs w:val="28"/>
        </w:rPr>
        <w:t>Надписи: буква «У» в графе «Литера», масштаб «1:1» –  шрифтом № 5, все</w:t>
      </w:r>
      <w:r w:rsidR="00903028">
        <w:rPr>
          <w:rFonts w:ascii="Times New Roman" w:hAnsi="Times New Roman" w:cs="Times New Roman"/>
          <w:sz w:val="28"/>
          <w:szCs w:val="28"/>
        </w:rPr>
        <w:t xml:space="preserve"> остальные </w:t>
      </w:r>
      <w:r w:rsidR="008F5204">
        <w:rPr>
          <w:rFonts w:ascii="Times New Roman" w:hAnsi="Times New Roman" w:cs="Times New Roman"/>
          <w:sz w:val="28"/>
          <w:szCs w:val="28"/>
        </w:rPr>
        <w:t xml:space="preserve">     </w:t>
      </w:r>
      <w:r w:rsidR="00903028">
        <w:rPr>
          <w:rFonts w:ascii="Times New Roman" w:hAnsi="Times New Roman" w:cs="Times New Roman"/>
          <w:sz w:val="28"/>
          <w:szCs w:val="28"/>
        </w:rPr>
        <w:t>надписи</w:t>
      </w:r>
      <w:r w:rsidR="008F5204">
        <w:rPr>
          <w:rFonts w:ascii="Times New Roman" w:hAnsi="Times New Roman" w:cs="Times New Roman"/>
          <w:sz w:val="28"/>
          <w:szCs w:val="28"/>
        </w:rPr>
        <w:t xml:space="preserve"> – шрифтом № 3,5.</w:t>
      </w:r>
    </w:p>
    <w:p w:rsidR="008E3781" w:rsidRPr="008F5204" w:rsidRDefault="008E3781" w:rsidP="008F5204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33360" w:rsidRDefault="00F713A4" w:rsidP="00F713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3A4">
        <w:rPr>
          <w:rFonts w:ascii="Times New Roman" w:hAnsi="Times New Roman" w:cs="Times New Roman"/>
          <w:color w:val="000000"/>
          <w:sz w:val="28"/>
          <w:szCs w:val="28"/>
          <w:u w:val="single"/>
        </w:rPr>
        <w:t>Домашнее задание:</w:t>
      </w:r>
      <w:r w:rsidR="00B333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3360" w:rsidRDefault="00B33360" w:rsidP="00F713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3360" w:rsidRDefault="00B33360" w:rsidP="00B33360">
      <w:pPr>
        <w:pStyle w:val="a5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для выполнения данной графической р</w:t>
      </w:r>
      <w:r w:rsidR="00634599">
        <w:rPr>
          <w:color w:val="000000"/>
          <w:sz w:val="28"/>
          <w:szCs w:val="28"/>
        </w:rPr>
        <w:t>аботы в тонких линиях – 09</w:t>
      </w:r>
      <w:r w:rsidR="00C92291">
        <w:rPr>
          <w:color w:val="000000"/>
          <w:sz w:val="28"/>
          <w:szCs w:val="28"/>
        </w:rPr>
        <w:t>.11.21</w:t>
      </w:r>
      <w:r w:rsidR="00634599">
        <w:rPr>
          <w:color w:val="000000"/>
          <w:sz w:val="28"/>
          <w:szCs w:val="28"/>
        </w:rPr>
        <w:t xml:space="preserve"> до 20.00</w:t>
      </w:r>
      <w:r>
        <w:rPr>
          <w:color w:val="000000"/>
          <w:sz w:val="28"/>
          <w:szCs w:val="28"/>
        </w:rPr>
        <w:t>;</w:t>
      </w:r>
    </w:p>
    <w:p w:rsidR="00B33360" w:rsidRDefault="00B33360" w:rsidP="00B33360">
      <w:pPr>
        <w:pStyle w:val="a5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для выполнения полного объёма данной графической работы пос</w:t>
      </w:r>
      <w:r w:rsidR="00634599">
        <w:rPr>
          <w:color w:val="000000"/>
          <w:sz w:val="28"/>
          <w:szCs w:val="28"/>
        </w:rPr>
        <w:t>ле предварительной проверки – 10</w:t>
      </w:r>
      <w:r w:rsidR="00C92291">
        <w:rPr>
          <w:color w:val="000000"/>
          <w:sz w:val="28"/>
          <w:szCs w:val="28"/>
        </w:rPr>
        <w:t>.11.21</w:t>
      </w:r>
      <w:r w:rsidR="00634599">
        <w:rPr>
          <w:color w:val="000000"/>
          <w:sz w:val="28"/>
          <w:szCs w:val="28"/>
        </w:rPr>
        <w:t xml:space="preserve"> до 12.00</w:t>
      </w:r>
      <w:r>
        <w:rPr>
          <w:color w:val="000000"/>
          <w:sz w:val="28"/>
          <w:szCs w:val="28"/>
        </w:rPr>
        <w:t>;</w:t>
      </w:r>
    </w:p>
    <w:p w:rsidR="00F713A4" w:rsidRPr="00B33360" w:rsidRDefault="008E3781" w:rsidP="00F713A4">
      <w:pPr>
        <w:pStyle w:val="a5"/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 w:rsidRPr="00B33360">
        <w:rPr>
          <w:color w:val="000000"/>
          <w:sz w:val="28"/>
          <w:szCs w:val="28"/>
        </w:rPr>
        <w:t>вопросы для</w:t>
      </w:r>
      <w:r w:rsidR="007332F0" w:rsidRPr="00B33360">
        <w:rPr>
          <w:color w:val="000000"/>
          <w:sz w:val="28"/>
          <w:szCs w:val="28"/>
        </w:rPr>
        <w:t xml:space="preserve"> защиты графической работы № 5</w:t>
      </w:r>
      <w:r w:rsidR="00F713A4" w:rsidRPr="00B33360">
        <w:rPr>
          <w:color w:val="000000"/>
          <w:sz w:val="28"/>
          <w:szCs w:val="28"/>
        </w:rPr>
        <w:t xml:space="preserve"> «</w:t>
      </w:r>
      <w:r w:rsidR="007332F0" w:rsidRPr="00B33360">
        <w:rPr>
          <w:sz w:val="28"/>
          <w:szCs w:val="28"/>
        </w:rPr>
        <w:t>Комплексный чертеж модели</w:t>
      </w:r>
      <w:r w:rsidR="00F713A4" w:rsidRPr="00B33360">
        <w:rPr>
          <w:color w:val="000000"/>
          <w:sz w:val="28"/>
          <w:szCs w:val="28"/>
        </w:rPr>
        <w:t>»</w:t>
      </w:r>
      <w:r w:rsidR="0029385E">
        <w:rPr>
          <w:color w:val="000000"/>
          <w:sz w:val="28"/>
          <w:szCs w:val="28"/>
        </w:rPr>
        <w:t xml:space="preserve">, которая </w:t>
      </w:r>
      <w:r w:rsidR="00634599">
        <w:rPr>
          <w:color w:val="000000"/>
          <w:sz w:val="28"/>
          <w:szCs w:val="28"/>
        </w:rPr>
        <w:t>состоится 10</w:t>
      </w:r>
      <w:r w:rsidR="00C92291">
        <w:rPr>
          <w:color w:val="000000"/>
          <w:sz w:val="28"/>
          <w:szCs w:val="28"/>
        </w:rPr>
        <w:t>.11.21</w:t>
      </w:r>
      <w:r w:rsidR="00B33360">
        <w:rPr>
          <w:color w:val="000000"/>
          <w:sz w:val="28"/>
          <w:szCs w:val="28"/>
        </w:rPr>
        <w:t>:</w:t>
      </w:r>
    </w:p>
    <w:p w:rsidR="00106894" w:rsidRDefault="00634599" w:rsidP="00634599">
      <w:pPr>
        <w:pStyle w:val="a5"/>
        <w:spacing w:after="200"/>
        <w:ind w:left="106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EF0555">
        <w:rPr>
          <w:bCs/>
          <w:color w:val="000000"/>
          <w:sz w:val="28"/>
          <w:szCs w:val="28"/>
          <w:shd w:val="clear" w:color="auto" w:fill="FFFFFF"/>
        </w:rPr>
        <w:t>Что называется</w:t>
      </w:r>
      <w:r w:rsidR="00A479C0">
        <w:rPr>
          <w:bCs/>
          <w:color w:val="000000"/>
          <w:sz w:val="28"/>
          <w:szCs w:val="28"/>
          <w:shd w:val="clear" w:color="auto" w:fill="FFFFFF"/>
        </w:rPr>
        <w:t>,</w:t>
      </w:r>
      <w:r w:rsidR="007332F0">
        <w:rPr>
          <w:bCs/>
          <w:color w:val="000000"/>
          <w:sz w:val="28"/>
          <w:szCs w:val="28"/>
          <w:shd w:val="clear" w:color="auto" w:fill="FFFFFF"/>
        </w:rPr>
        <w:t xml:space="preserve"> видом</w:t>
      </w:r>
      <w:r w:rsidR="00A479C0">
        <w:rPr>
          <w:bCs/>
          <w:color w:val="000000"/>
          <w:sz w:val="28"/>
          <w:szCs w:val="28"/>
          <w:shd w:val="clear" w:color="auto" w:fill="FFFFFF"/>
        </w:rPr>
        <w:t xml:space="preserve"> в инженерной графике</w:t>
      </w:r>
      <w:r w:rsidR="00F713A4" w:rsidRPr="00F713A4">
        <w:rPr>
          <w:bCs/>
          <w:color w:val="000000"/>
          <w:sz w:val="28"/>
          <w:szCs w:val="28"/>
          <w:shd w:val="clear" w:color="auto" w:fill="FFFFFF"/>
        </w:rPr>
        <w:t>?</w:t>
      </w:r>
    </w:p>
    <w:p w:rsidR="00106894" w:rsidRPr="0029385E" w:rsidRDefault="00634599" w:rsidP="00634599">
      <w:pPr>
        <w:pStyle w:val="a5"/>
        <w:spacing w:after="200"/>
        <w:ind w:left="106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A479C0">
        <w:rPr>
          <w:bCs/>
          <w:color w:val="000000"/>
          <w:sz w:val="28"/>
          <w:szCs w:val="28"/>
          <w:shd w:val="clear" w:color="auto" w:fill="FFFFFF"/>
        </w:rPr>
        <w:t xml:space="preserve">Что называется, комплексным чертежом детали? </w:t>
      </w:r>
    </w:p>
    <w:p w:rsidR="00EF0555" w:rsidRPr="00EF0555" w:rsidRDefault="00634599" w:rsidP="00634599">
      <w:pPr>
        <w:pStyle w:val="a5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0555">
        <w:rPr>
          <w:sz w:val="28"/>
          <w:szCs w:val="28"/>
        </w:rPr>
        <w:t xml:space="preserve">Какие </w:t>
      </w:r>
      <w:r w:rsidR="00EF0555" w:rsidRPr="00EF0555">
        <w:rPr>
          <w:sz w:val="28"/>
          <w:szCs w:val="28"/>
        </w:rPr>
        <w:t>у</w:t>
      </w:r>
      <w:r w:rsidR="00EF0555">
        <w:rPr>
          <w:sz w:val="28"/>
          <w:szCs w:val="28"/>
        </w:rPr>
        <w:t>станавливаются</w:t>
      </w:r>
      <w:r w:rsidR="00EF0555" w:rsidRPr="00EF0555">
        <w:rPr>
          <w:sz w:val="28"/>
          <w:szCs w:val="28"/>
        </w:rPr>
        <w:t xml:space="preserve"> названия видов, получаемых на основных плоскостях п</w:t>
      </w:r>
      <w:r w:rsidR="0029385E">
        <w:rPr>
          <w:sz w:val="28"/>
          <w:szCs w:val="28"/>
        </w:rPr>
        <w:t>роекций</w:t>
      </w:r>
      <w:r w:rsidR="00EF0555">
        <w:rPr>
          <w:sz w:val="28"/>
          <w:szCs w:val="28"/>
        </w:rPr>
        <w:t>?</w:t>
      </w:r>
    </w:p>
    <w:p w:rsidR="00B72B8E" w:rsidRPr="008B42B4" w:rsidRDefault="00634599" w:rsidP="00634599">
      <w:pPr>
        <w:pStyle w:val="a5"/>
        <w:ind w:left="106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EF0555" w:rsidRPr="00665806">
        <w:rPr>
          <w:color w:val="333333"/>
          <w:sz w:val="28"/>
          <w:szCs w:val="28"/>
        </w:rPr>
        <w:t xml:space="preserve">Если виды сверху, слева, справа, снизу, сзади не находятся в непосредственной проекционной связи с главным изображением (видом или разрезом, изображенным на фронтальной плоскости </w:t>
      </w:r>
      <w:r w:rsidR="00EF0555">
        <w:rPr>
          <w:color w:val="333333"/>
          <w:sz w:val="28"/>
          <w:szCs w:val="28"/>
        </w:rPr>
        <w:t>проекций), то чем и где указывается направление проец</w:t>
      </w:r>
      <w:r w:rsidR="00EF0555" w:rsidRPr="00665806">
        <w:rPr>
          <w:color w:val="333333"/>
          <w:sz w:val="28"/>
          <w:szCs w:val="28"/>
        </w:rPr>
        <w:t>ирования</w:t>
      </w:r>
      <w:r w:rsidR="00F534B8" w:rsidRPr="00F534B8">
        <w:rPr>
          <w:sz w:val="28"/>
          <w:szCs w:val="28"/>
        </w:rPr>
        <w:t>?</w:t>
      </w:r>
    </w:p>
    <w:p w:rsidR="00106894" w:rsidRPr="00EF0555" w:rsidRDefault="00634599" w:rsidP="00634599">
      <w:pPr>
        <w:pStyle w:val="a5"/>
        <w:spacing w:after="20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0555">
        <w:rPr>
          <w:sz w:val="28"/>
          <w:szCs w:val="28"/>
        </w:rPr>
        <w:t xml:space="preserve">Когда применяют </w:t>
      </w:r>
      <w:r w:rsidR="00EF0555" w:rsidRPr="00665806">
        <w:rPr>
          <w:color w:val="333333"/>
          <w:sz w:val="28"/>
          <w:szCs w:val="28"/>
        </w:rPr>
        <w:t>дополнительные виды</w:t>
      </w:r>
      <w:r w:rsidR="00EF0555">
        <w:rPr>
          <w:color w:val="333333"/>
          <w:sz w:val="28"/>
          <w:szCs w:val="28"/>
        </w:rPr>
        <w:t xml:space="preserve"> и где они располагаются</w:t>
      </w:r>
      <w:r w:rsidR="00EB7603" w:rsidRPr="00EF0555">
        <w:rPr>
          <w:sz w:val="28"/>
          <w:szCs w:val="28"/>
        </w:rPr>
        <w:t>?</w:t>
      </w:r>
    </w:p>
    <w:p w:rsidR="00106894" w:rsidRPr="00BD2577" w:rsidRDefault="00634599" w:rsidP="00634599">
      <w:pPr>
        <w:pStyle w:val="a5"/>
        <w:spacing w:after="200"/>
        <w:ind w:left="106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F0555">
        <w:rPr>
          <w:color w:val="000000"/>
          <w:sz w:val="28"/>
          <w:szCs w:val="28"/>
        </w:rPr>
        <w:t xml:space="preserve">Разрешается ли повертывать </w:t>
      </w:r>
      <w:r w:rsidR="00EF0555">
        <w:rPr>
          <w:sz w:val="28"/>
          <w:szCs w:val="28"/>
        </w:rPr>
        <w:t>д</w:t>
      </w:r>
      <w:r w:rsidR="00EF0555" w:rsidRPr="00EF0555">
        <w:rPr>
          <w:sz w:val="28"/>
          <w:szCs w:val="28"/>
        </w:rPr>
        <w:t>ополнительный вид</w:t>
      </w:r>
      <w:r w:rsidR="00EF0555">
        <w:rPr>
          <w:sz w:val="28"/>
          <w:szCs w:val="28"/>
        </w:rPr>
        <w:t xml:space="preserve"> и </w:t>
      </w:r>
      <w:r w:rsidR="00BD2577">
        <w:rPr>
          <w:sz w:val="28"/>
          <w:szCs w:val="28"/>
        </w:rPr>
        <w:t>что необходимо учитывать при этом</w:t>
      </w:r>
      <w:r w:rsidR="00EB7603">
        <w:rPr>
          <w:color w:val="000000"/>
          <w:sz w:val="28"/>
          <w:szCs w:val="28"/>
        </w:rPr>
        <w:t>?</w:t>
      </w:r>
    </w:p>
    <w:p w:rsidR="00BD2577" w:rsidRPr="00BD2577" w:rsidRDefault="00634599" w:rsidP="00634599">
      <w:pPr>
        <w:pStyle w:val="a5"/>
        <w:spacing w:after="200"/>
        <w:ind w:left="106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2577">
        <w:rPr>
          <w:color w:val="000000"/>
          <w:sz w:val="28"/>
          <w:szCs w:val="28"/>
        </w:rPr>
        <w:t xml:space="preserve">При выполнении поворота дополнительного вида чем должно быть обозначено это действие?  </w:t>
      </w:r>
    </w:p>
    <w:p w:rsidR="00BD2577" w:rsidRPr="00B33360" w:rsidRDefault="00634599" w:rsidP="00634599">
      <w:pPr>
        <w:pStyle w:val="a5"/>
        <w:spacing w:after="200"/>
        <w:ind w:left="106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2291">
        <w:rPr>
          <w:color w:val="000000"/>
          <w:sz w:val="28"/>
          <w:szCs w:val="28"/>
        </w:rPr>
        <w:t>Что называется</w:t>
      </w:r>
      <w:r w:rsidR="00BD2577">
        <w:rPr>
          <w:color w:val="000000"/>
          <w:sz w:val="28"/>
          <w:szCs w:val="28"/>
        </w:rPr>
        <w:t xml:space="preserve"> местным видом?</w:t>
      </w:r>
    </w:p>
    <w:p w:rsidR="00B33360" w:rsidRPr="00EB7603" w:rsidRDefault="00634599" w:rsidP="00634599">
      <w:pPr>
        <w:pStyle w:val="a5"/>
        <w:spacing w:after="200"/>
        <w:ind w:left="106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33360">
        <w:rPr>
          <w:color w:val="000000"/>
          <w:sz w:val="28"/>
          <w:szCs w:val="28"/>
        </w:rPr>
        <w:t>Уметь показывать на чертеже и пояснять какие имеются на нём виды модели, как выполнялось построение третьего вида модели.</w:t>
      </w:r>
    </w:p>
    <w:p w:rsidR="00BD2577" w:rsidRDefault="00BD2577" w:rsidP="007C6E7B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D2577" w:rsidSect="0063459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444"/>
    <w:multiLevelType w:val="hybridMultilevel"/>
    <w:tmpl w:val="6ABC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5DE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A46E13"/>
    <w:multiLevelType w:val="multilevel"/>
    <w:tmpl w:val="556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22788"/>
    <w:multiLevelType w:val="hybridMultilevel"/>
    <w:tmpl w:val="8DB4B66C"/>
    <w:lvl w:ilvl="0" w:tplc="EF86AD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451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ECD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CF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AF2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2CAD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28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0C54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E4B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C3FD2"/>
    <w:multiLevelType w:val="hybridMultilevel"/>
    <w:tmpl w:val="272C4D72"/>
    <w:lvl w:ilvl="0" w:tplc="9612D8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01F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03F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82A3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6B5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C6E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4CD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AAA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40F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32114"/>
    <w:multiLevelType w:val="multilevel"/>
    <w:tmpl w:val="7C8A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7647B2"/>
    <w:multiLevelType w:val="hybridMultilevel"/>
    <w:tmpl w:val="22DA6CBC"/>
    <w:lvl w:ilvl="0" w:tplc="392CB6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9E36B7"/>
    <w:multiLevelType w:val="hybridMultilevel"/>
    <w:tmpl w:val="A84AA664"/>
    <w:lvl w:ilvl="0" w:tplc="D30889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FC51C2"/>
    <w:multiLevelType w:val="hybridMultilevel"/>
    <w:tmpl w:val="52526CC6"/>
    <w:lvl w:ilvl="0" w:tplc="F9B2E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624711"/>
    <w:multiLevelType w:val="hybridMultilevel"/>
    <w:tmpl w:val="2B328090"/>
    <w:lvl w:ilvl="0" w:tplc="A2702D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F062D95"/>
    <w:multiLevelType w:val="hybridMultilevel"/>
    <w:tmpl w:val="41DACDF0"/>
    <w:lvl w:ilvl="0" w:tplc="994EF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EF17DD"/>
    <w:multiLevelType w:val="hybridMultilevel"/>
    <w:tmpl w:val="6A18B434"/>
    <w:lvl w:ilvl="0" w:tplc="9CACE8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6255F9"/>
    <w:multiLevelType w:val="hybridMultilevel"/>
    <w:tmpl w:val="5C20D250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14772"/>
    <w:rsid w:val="00015BFC"/>
    <w:rsid w:val="000A4C5A"/>
    <w:rsid w:val="000D3464"/>
    <w:rsid w:val="000D37D1"/>
    <w:rsid w:val="000E405C"/>
    <w:rsid w:val="00100D5C"/>
    <w:rsid w:val="00103FAF"/>
    <w:rsid w:val="00106894"/>
    <w:rsid w:val="0016772E"/>
    <w:rsid w:val="00170C26"/>
    <w:rsid w:val="00184406"/>
    <w:rsid w:val="001C7CDE"/>
    <w:rsid w:val="001D09BB"/>
    <w:rsid w:val="001E5455"/>
    <w:rsid w:val="00234BFE"/>
    <w:rsid w:val="0029385E"/>
    <w:rsid w:val="002A4159"/>
    <w:rsid w:val="002A49CD"/>
    <w:rsid w:val="002F14B1"/>
    <w:rsid w:val="00310FB4"/>
    <w:rsid w:val="00322438"/>
    <w:rsid w:val="00360782"/>
    <w:rsid w:val="003979A1"/>
    <w:rsid w:val="003C545A"/>
    <w:rsid w:val="003D722C"/>
    <w:rsid w:val="004011F4"/>
    <w:rsid w:val="00450E48"/>
    <w:rsid w:val="004D2CF7"/>
    <w:rsid w:val="004E10FC"/>
    <w:rsid w:val="004E70F8"/>
    <w:rsid w:val="0050461A"/>
    <w:rsid w:val="00576C23"/>
    <w:rsid w:val="005A61F4"/>
    <w:rsid w:val="005A6A39"/>
    <w:rsid w:val="005D3228"/>
    <w:rsid w:val="005D6321"/>
    <w:rsid w:val="005F1BA1"/>
    <w:rsid w:val="005F3DAF"/>
    <w:rsid w:val="005F6E75"/>
    <w:rsid w:val="00606932"/>
    <w:rsid w:val="00634599"/>
    <w:rsid w:val="006501DD"/>
    <w:rsid w:val="00665806"/>
    <w:rsid w:val="0067191A"/>
    <w:rsid w:val="006962FD"/>
    <w:rsid w:val="006E1AD2"/>
    <w:rsid w:val="006F3554"/>
    <w:rsid w:val="00722659"/>
    <w:rsid w:val="0072413F"/>
    <w:rsid w:val="007332F0"/>
    <w:rsid w:val="007861EF"/>
    <w:rsid w:val="00787B4B"/>
    <w:rsid w:val="00793AA2"/>
    <w:rsid w:val="007A05D6"/>
    <w:rsid w:val="007B0AC0"/>
    <w:rsid w:val="007C6E7B"/>
    <w:rsid w:val="0081620E"/>
    <w:rsid w:val="00884F2D"/>
    <w:rsid w:val="008A7244"/>
    <w:rsid w:val="008B42B4"/>
    <w:rsid w:val="008D76CE"/>
    <w:rsid w:val="008E3781"/>
    <w:rsid w:val="008F5204"/>
    <w:rsid w:val="008F7531"/>
    <w:rsid w:val="00902818"/>
    <w:rsid w:val="00903028"/>
    <w:rsid w:val="009F01B9"/>
    <w:rsid w:val="009F34E0"/>
    <w:rsid w:val="00A04B13"/>
    <w:rsid w:val="00A07EE8"/>
    <w:rsid w:val="00A22EE4"/>
    <w:rsid w:val="00A4061C"/>
    <w:rsid w:val="00A479C0"/>
    <w:rsid w:val="00A82DD0"/>
    <w:rsid w:val="00AB11F7"/>
    <w:rsid w:val="00B016E3"/>
    <w:rsid w:val="00B2476A"/>
    <w:rsid w:val="00B2641A"/>
    <w:rsid w:val="00B33360"/>
    <w:rsid w:val="00B41741"/>
    <w:rsid w:val="00B63B8E"/>
    <w:rsid w:val="00B72B8E"/>
    <w:rsid w:val="00BD2577"/>
    <w:rsid w:val="00BD5823"/>
    <w:rsid w:val="00BD730C"/>
    <w:rsid w:val="00C03136"/>
    <w:rsid w:val="00C26783"/>
    <w:rsid w:val="00C72020"/>
    <w:rsid w:val="00C92291"/>
    <w:rsid w:val="00D41685"/>
    <w:rsid w:val="00DA61C7"/>
    <w:rsid w:val="00DC4F1B"/>
    <w:rsid w:val="00E613F2"/>
    <w:rsid w:val="00E617E9"/>
    <w:rsid w:val="00E844CE"/>
    <w:rsid w:val="00EB7603"/>
    <w:rsid w:val="00EF0555"/>
    <w:rsid w:val="00F01BDF"/>
    <w:rsid w:val="00F534B8"/>
    <w:rsid w:val="00F60DF7"/>
    <w:rsid w:val="00F713A4"/>
    <w:rsid w:val="00FB1DB5"/>
    <w:rsid w:val="00FD0B94"/>
    <w:rsid w:val="00FE6EDF"/>
    <w:rsid w:val="00FF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2B50"/>
  <w15:docId w15:val="{BBC4C51A-750F-434E-8EAD-D982DD0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E405C"/>
  </w:style>
  <w:style w:type="paragraph" w:styleId="a5">
    <w:name w:val="List Paragraph"/>
    <w:basedOn w:val="a"/>
    <w:uiPriority w:val="99"/>
    <w:qFormat/>
    <w:rsid w:val="000E4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405C"/>
    <w:rPr>
      <w:color w:val="0000FF"/>
      <w:u w:val="single"/>
    </w:rPr>
  </w:style>
  <w:style w:type="table" w:styleId="a7">
    <w:name w:val="Table Grid"/>
    <w:basedOn w:val="a1"/>
    <w:uiPriority w:val="59"/>
    <w:rsid w:val="00C26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9F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F01B9"/>
    <w:rPr>
      <w:b/>
      <w:bCs/>
    </w:rPr>
  </w:style>
  <w:style w:type="paragraph" w:customStyle="1" w:styleId="p41">
    <w:name w:val="p41"/>
    <w:basedOn w:val="a"/>
    <w:rsid w:val="007C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7C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mailto:sergtyulin@mail.r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sergtyulin@mail.ru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7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dcterms:created xsi:type="dcterms:W3CDTF">2020-03-19T19:52:00Z</dcterms:created>
  <dcterms:modified xsi:type="dcterms:W3CDTF">2021-11-04T05:27:00Z</dcterms:modified>
</cp:coreProperties>
</file>